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EA7" w:rsidRPr="00467345" w:rsidRDefault="008E0EA7" w:rsidP="008E0EA7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EA7" w:rsidRPr="00301C78" w:rsidRDefault="008E0EA7" w:rsidP="008E0EA7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8E0EA7" w:rsidRPr="00083714" w:rsidRDefault="008E0EA7" w:rsidP="008E0EA7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8E0EA7" w:rsidRDefault="008E0EA7" w:rsidP="008E0EA7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Občasna informacija članom 99 </w:t>
      </w:r>
      <w:r w:rsidRPr="00083714">
        <w:rPr>
          <w:b/>
        </w:rPr>
        <w:t>– 20</w:t>
      </w:r>
      <w:r>
        <w:rPr>
          <w:b/>
        </w:rPr>
        <w:t>23</w:t>
      </w:r>
    </w:p>
    <w:p w:rsidR="008E0EA7" w:rsidRDefault="008E0EA7" w:rsidP="008E0EA7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12. junij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8E0EA7" w:rsidRDefault="008E0EA7" w:rsidP="008E0EA7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Objavljena je študija, ki prvič obravnava povezavo med podnebjem, energijo in obrambo</w:t>
      </w:r>
    </w:p>
    <w:p w:rsidR="0095613F" w:rsidRPr="008E0EA7" w:rsidRDefault="0031619E" w:rsidP="008E0EA7">
      <w:pPr>
        <w:jc w:val="both"/>
        <w:rPr>
          <w:rFonts w:ascii="Arial" w:hAnsi="Arial" w:cs="Arial"/>
          <w:b/>
          <w:i/>
        </w:rPr>
      </w:pPr>
      <w:r w:rsidRPr="008E0EA7">
        <w:rPr>
          <w:rFonts w:ascii="Arial" w:hAnsi="Arial" w:cs="Arial"/>
          <w:b/>
          <w:i/>
        </w:rPr>
        <w:t>Raziskovalci Skupnega raziskovalnega središča Evropske komisije (JRC) in Evropske obrambne agencije (EDA) so objavili študijo, ki prvič obravnava povezavo med podnebjem, energijo in obrambo.</w:t>
      </w:r>
      <w:r w:rsidR="00467BF4" w:rsidRPr="008E0EA7">
        <w:rPr>
          <w:rFonts w:ascii="Arial" w:hAnsi="Arial" w:cs="Arial"/>
          <w:b/>
          <w:i/>
        </w:rPr>
        <w:t xml:space="preserve"> V njej so navedli obstoječe </w:t>
      </w:r>
      <w:r w:rsidR="008E0EA7">
        <w:rPr>
          <w:rFonts w:ascii="Arial" w:hAnsi="Arial" w:cs="Arial"/>
          <w:b/>
          <w:i/>
        </w:rPr>
        <w:t>pomanjklji</w:t>
      </w:r>
      <w:r w:rsidR="00865547">
        <w:rPr>
          <w:rFonts w:ascii="Arial" w:hAnsi="Arial" w:cs="Arial"/>
          <w:b/>
          <w:i/>
        </w:rPr>
        <w:t>vo</w:t>
      </w:r>
      <w:r w:rsidR="008E0EA7">
        <w:rPr>
          <w:rFonts w:ascii="Arial" w:hAnsi="Arial" w:cs="Arial"/>
          <w:b/>
          <w:i/>
        </w:rPr>
        <w:t>sti</w:t>
      </w:r>
      <w:r w:rsidR="00467BF4" w:rsidRPr="008E0EA7">
        <w:rPr>
          <w:rFonts w:ascii="Arial" w:hAnsi="Arial" w:cs="Arial"/>
          <w:b/>
          <w:i/>
        </w:rPr>
        <w:t xml:space="preserve"> in podali priporočila za obrambna ministrstva EU in upravljavce infrastrukture glede blaženja podnebnih sprememb in prilagajanja nanje, vključno s smernicami za naložbe v ukrepe za trajnostno energijo. Študija je predvidena kot znanstvena podpora razvoju nacionalnih strategij za pripravo oboroženih sil na vplive podnebnih sprememb.</w:t>
      </w:r>
      <w:r w:rsidRPr="008E0EA7">
        <w:rPr>
          <w:rFonts w:ascii="Arial" w:hAnsi="Arial" w:cs="Arial"/>
          <w:b/>
          <w:i/>
        </w:rPr>
        <w:t xml:space="preserve"> </w:t>
      </w:r>
    </w:p>
    <w:p w:rsidR="00F27EAE" w:rsidRPr="008E0EA7" w:rsidRDefault="00F27EAE" w:rsidP="008E0EA7">
      <w:pPr>
        <w:jc w:val="both"/>
        <w:rPr>
          <w:rFonts w:ascii="Arial" w:hAnsi="Arial" w:cs="Arial"/>
          <w:b/>
          <w:sz w:val="20"/>
          <w:szCs w:val="20"/>
        </w:rPr>
      </w:pPr>
      <w:r w:rsidRPr="008E0EA7">
        <w:rPr>
          <w:rFonts w:ascii="Arial" w:hAnsi="Arial" w:cs="Arial"/>
          <w:b/>
          <w:sz w:val="20"/>
          <w:szCs w:val="20"/>
        </w:rPr>
        <w:t xml:space="preserve">Tabela 2: </w:t>
      </w:r>
      <w:r w:rsidR="000F6727" w:rsidRPr="008E0EA7">
        <w:rPr>
          <w:rFonts w:ascii="Arial" w:hAnsi="Arial" w:cs="Arial"/>
          <w:b/>
          <w:sz w:val="20"/>
          <w:szCs w:val="20"/>
        </w:rPr>
        <w:t>Priporočila pripravljavcev študije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0F6727" w:rsidRPr="008E0EA7" w:rsidTr="000F6727">
        <w:tc>
          <w:tcPr>
            <w:tcW w:w="9212" w:type="dxa"/>
          </w:tcPr>
          <w:p w:rsidR="000F6727" w:rsidRPr="008E0EA7" w:rsidRDefault="000F6727" w:rsidP="008E0E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0EA7">
              <w:rPr>
                <w:rFonts w:ascii="Arial" w:hAnsi="Arial" w:cs="Arial"/>
                <w:b/>
                <w:sz w:val="20"/>
                <w:szCs w:val="20"/>
              </w:rPr>
              <w:t>Priporočila</w:t>
            </w:r>
          </w:p>
        </w:tc>
      </w:tr>
      <w:tr w:rsidR="000F6727" w:rsidRPr="008E0EA7" w:rsidTr="000F6727">
        <w:tc>
          <w:tcPr>
            <w:tcW w:w="9212" w:type="dxa"/>
          </w:tcPr>
          <w:p w:rsidR="000F6727" w:rsidRPr="008E0EA7" w:rsidRDefault="000F6727" w:rsidP="008E0E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0EA7">
              <w:rPr>
                <w:rFonts w:ascii="Arial" w:hAnsi="Arial" w:cs="Arial"/>
                <w:sz w:val="20"/>
                <w:szCs w:val="20"/>
              </w:rPr>
              <w:t xml:space="preserve">Razmisliti gre o razvoju obrambnega sistema EU </w:t>
            </w:r>
          </w:p>
          <w:p w:rsidR="000F6727" w:rsidRPr="008E0EA7" w:rsidRDefault="000F6727" w:rsidP="008E0E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0EA7">
              <w:rPr>
                <w:rFonts w:ascii="Arial" w:hAnsi="Arial" w:cs="Arial"/>
                <w:sz w:val="20"/>
                <w:szCs w:val="20"/>
              </w:rPr>
              <w:t>o podnebnih spremembah</w:t>
            </w:r>
          </w:p>
        </w:tc>
      </w:tr>
      <w:tr w:rsidR="000F6727" w:rsidRPr="008E0EA7" w:rsidTr="000F6727">
        <w:tc>
          <w:tcPr>
            <w:tcW w:w="9212" w:type="dxa"/>
          </w:tcPr>
          <w:p w:rsidR="000F6727" w:rsidRPr="008E0EA7" w:rsidRDefault="000F6727" w:rsidP="008E0E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0EA7">
              <w:rPr>
                <w:rFonts w:ascii="Arial" w:hAnsi="Arial" w:cs="Arial"/>
                <w:sz w:val="20"/>
                <w:szCs w:val="20"/>
              </w:rPr>
              <w:t xml:space="preserve">Ustanoviti velja forum EU z več zainteresiranimi stranmi </w:t>
            </w:r>
          </w:p>
          <w:p w:rsidR="000F6727" w:rsidRPr="008E0EA7" w:rsidRDefault="000F6727" w:rsidP="008E0E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0EA7">
              <w:rPr>
                <w:rFonts w:ascii="Arial" w:hAnsi="Arial" w:cs="Arial"/>
                <w:sz w:val="20"/>
                <w:szCs w:val="20"/>
              </w:rPr>
              <w:t>za obrambo, energijo in podnebje</w:t>
            </w:r>
          </w:p>
        </w:tc>
      </w:tr>
      <w:tr w:rsidR="000F6727" w:rsidRPr="008E0EA7" w:rsidTr="000F6727">
        <w:tc>
          <w:tcPr>
            <w:tcW w:w="9212" w:type="dxa"/>
          </w:tcPr>
          <w:p w:rsidR="000F6727" w:rsidRPr="008E0EA7" w:rsidRDefault="000F6727" w:rsidP="008E0E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0EA7">
              <w:rPr>
                <w:rFonts w:ascii="Arial" w:hAnsi="Arial" w:cs="Arial"/>
                <w:sz w:val="20"/>
                <w:szCs w:val="20"/>
              </w:rPr>
              <w:t xml:space="preserve">Opredeliti bi bilo treba strateški okvir </w:t>
            </w:r>
            <w:r w:rsidR="008E0EA7" w:rsidRPr="008E0EA7">
              <w:rPr>
                <w:rFonts w:ascii="Arial" w:hAnsi="Arial" w:cs="Arial"/>
                <w:sz w:val="20"/>
                <w:szCs w:val="20"/>
              </w:rPr>
              <w:t>kritične energetske i</w:t>
            </w:r>
            <w:r w:rsidRPr="008E0EA7">
              <w:rPr>
                <w:rFonts w:ascii="Arial" w:hAnsi="Arial" w:cs="Arial"/>
                <w:sz w:val="20"/>
                <w:szCs w:val="20"/>
              </w:rPr>
              <w:t xml:space="preserve">nfrastrukture za </w:t>
            </w:r>
          </w:p>
          <w:p w:rsidR="000F6727" w:rsidRPr="008E0EA7" w:rsidRDefault="000F6727" w:rsidP="008E0E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0EA7">
              <w:rPr>
                <w:rFonts w:ascii="Arial" w:hAnsi="Arial" w:cs="Arial"/>
                <w:sz w:val="20"/>
                <w:szCs w:val="20"/>
              </w:rPr>
              <w:t>obrambo EU</w:t>
            </w:r>
          </w:p>
        </w:tc>
      </w:tr>
      <w:tr w:rsidR="000F6727" w:rsidRPr="008E0EA7" w:rsidTr="000F6727">
        <w:tc>
          <w:tcPr>
            <w:tcW w:w="9212" w:type="dxa"/>
          </w:tcPr>
          <w:p w:rsidR="008E0EA7" w:rsidRPr="008E0EA7" w:rsidRDefault="008E0EA7" w:rsidP="008E0E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0EA7">
              <w:rPr>
                <w:rFonts w:ascii="Arial" w:hAnsi="Arial" w:cs="Arial"/>
                <w:sz w:val="20"/>
                <w:szCs w:val="20"/>
              </w:rPr>
              <w:t xml:space="preserve">V primeru nesreče ali energetske krize je potrebno takoj na začetku usklajevati civilno-vojaški odziv </w:t>
            </w:r>
          </w:p>
          <w:p w:rsidR="000F6727" w:rsidRPr="008E0EA7" w:rsidRDefault="008E0EA7" w:rsidP="008E0E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0EA7">
              <w:rPr>
                <w:rFonts w:ascii="Arial" w:hAnsi="Arial" w:cs="Arial"/>
                <w:sz w:val="20"/>
                <w:szCs w:val="20"/>
              </w:rPr>
              <w:t>in obnovo na kraju samem in zunaj njega</w:t>
            </w:r>
          </w:p>
        </w:tc>
      </w:tr>
      <w:tr w:rsidR="000F6727" w:rsidRPr="008E0EA7" w:rsidTr="000F6727">
        <w:tc>
          <w:tcPr>
            <w:tcW w:w="9212" w:type="dxa"/>
          </w:tcPr>
          <w:p w:rsidR="000F6727" w:rsidRPr="008E0EA7" w:rsidRDefault="008E0EA7" w:rsidP="008E0E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0EA7">
              <w:rPr>
                <w:rFonts w:ascii="Arial" w:hAnsi="Arial" w:cs="Arial"/>
                <w:sz w:val="20"/>
                <w:szCs w:val="20"/>
              </w:rPr>
              <w:t>V obrambne načrte ministrstev za obrambo EU je treba vključiti pregledovanje načrtov za obvladovanje tveganj, povezanih s podnebjem</w:t>
            </w:r>
          </w:p>
        </w:tc>
      </w:tr>
      <w:tr w:rsidR="000F6727" w:rsidRPr="008E0EA7" w:rsidTr="000F6727">
        <w:tc>
          <w:tcPr>
            <w:tcW w:w="9212" w:type="dxa"/>
          </w:tcPr>
          <w:p w:rsidR="000F6727" w:rsidRPr="008E0EA7" w:rsidRDefault="008E0EA7" w:rsidP="008E0E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0EA7">
              <w:rPr>
                <w:rFonts w:ascii="Arial" w:hAnsi="Arial" w:cs="Arial"/>
                <w:sz w:val="20"/>
                <w:szCs w:val="20"/>
              </w:rPr>
              <w:t>Pripraviti je potrebno posebne smernice za oceno podnebnih tveganj na področju obrambe</w:t>
            </w:r>
          </w:p>
        </w:tc>
      </w:tr>
      <w:tr w:rsidR="000F6727" w:rsidRPr="008E0EA7" w:rsidTr="000F6727">
        <w:tc>
          <w:tcPr>
            <w:tcW w:w="9212" w:type="dxa"/>
          </w:tcPr>
          <w:p w:rsidR="000F6727" w:rsidRPr="008E0EA7" w:rsidRDefault="008E0EA7" w:rsidP="008E0E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0EA7">
              <w:rPr>
                <w:rFonts w:ascii="Arial" w:hAnsi="Arial" w:cs="Arial"/>
                <w:sz w:val="20"/>
                <w:szCs w:val="20"/>
              </w:rPr>
              <w:t>Podnebne vidike je treba vključiti v vojaško načrtovanje, življenjske cikle naložb, merila za nabavo, vojaško usposabljanje in testiranje in ocenjevanje ter raziskave in razvoj</w:t>
            </w:r>
          </w:p>
        </w:tc>
      </w:tr>
      <w:tr w:rsidR="000F6727" w:rsidRPr="008E0EA7" w:rsidTr="000F6727">
        <w:tc>
          <w:tcPr>
            <w:tcW w:w="9212" w:type="dxa"/>
          </w:tcPr>
          <w:p w:rsidR="000F6727" w:rsidRPr="008E0EA7" w:rsidRDefault="008E0EA7" w:rsidP="008E0E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0EA7">
              <w:rPr>
                <w:rFonts w:ascii="Arial" w:hAnsi="Arial" w:cs="Arial"/>
                <w:sz w:val="20"/>
                <w:szCs w:val="20"/>
              </w:rPr>
              <w:t>Prilagoditi je treba novo in obstoječo kritično energetsko infrastrukturo</w:t>
            </w:r>
          </w:p>
        </w:tc>
      </w:tr>
      <w:tr w:rsidR="000F6727" w:rsidRPr="008E0EA7" w:rsidTr="000F6727">
        <w:tc>
          <w:tcPr>
            <w:tcW w:w="9212" w:type="dxa"/>
          </w:tcPr>
          <w:p w:rsidR="008E0EA7" w:rsidRPr="008E0EA7" w:rsidRDefault="008E0EA7" w:rsidP="008E0E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0EA7">
              <w:rPr>
                <w:rFonts w:ascii="Arial" w:hAnsi="Arial" w:cs="Arial"/>
                <w:sz w:val="20"/>
                <w:szCs w:val="20"/>
              </w:rPr>
              <w:t xml:space="preserve">Vzpostaviti je treba stalni program EU za pospeševanje raziskav, razvoja in inovacij na področju </w:t>
            </w:r>
          </w:p>
          <w:p w:rsidR="000F6727" w:rsidRPr="008E0EA7" w:rsidRDefault="008E0EA7" w:rsidP="008E0E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0EA7">
              <w:rPr>
                <w:rFonts w:ascii="Arial" w:hAnsi="Arial" w:cs="Arial"/>
                <w:sz w:val="20"/>
                <w:szCs w:val="20"/>
              </w:rPr>
              <w:t>različnih razsežnosti podnebnih sprememb in obrambe</w:t>
            </w:r>
          </w:p>
        </w:tc>
      </w:tr>
      <w:tr w:rsidR="000F6727" w:rsidRPr="008E0EA7" w:rsidTr="000F6727">
        <w:tc>
          <w:tcPr>
            <w:tcW w:w="9212" w:type="dxa"/>
          </w:tcPr>
          <w:p w:rsidR="008E0EA7" w:rsidRPr="008E0EA7" w:rsidRDefault="008E0EA7" w:rsidP="008E0E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0EA7">
              <w:rPr>
                <w:rFonts w:ascii="Arial" w:hAnsi="Arial" w:cs="Arial"/>
                <w:sz w:val="20"/>
                <w:szCs w:val="20"/>
              </w:rPr>
              <w:t xml:space="preserve">Razmisliti velja o ustanovitvi evropskega </w:t>
            </w:r>
            <w:proofErr w:type="spellStart"/>
            <w:r w:rsidRPr="008E0EA7">
              <w:rPr>
                <w:rFonts w:ascii="Arial" w:hAnsi="Arial" w:cs="Arial"/>
                <w:sz w:val="20"/>
                <w:szCs w:val="20"/>
              </w:rPr>
              <w:t>kompetenčnega</w:t>
            </w:r>
            <w:proofErr w:type="spellEnd"/>
            <w:r w:rsidRPr="008E0EA7">
              <w:rPr>
                <w:rFonts w:ascii="Arial" w:hAnsi="Arial" w:cs="Arial"/>
                <w:sz w:val="20"/>
                <w:szCs w:val="20"/>
              </w:rPr>
              <w:t xml:space="preserve"> centra za obrambo, energijo </w:t>
            </w:r>
          </w:p>
          <w:p w:rsidR="000F6727" w:rsidRPr="008E0EA7" w:rsidRDefault="008E0EA7" w:rsidP="008E0E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0EA7">
              <w:rPr>
                <w:rFonts w:ascii="Arial" w:hAnsi="Arial" w:cs="Arial"/>
                <w:sz w:val="20"/>
                <w:szCs w:val="20"/>
              </w:rPr>
              <w:t>in podnebje</w:t>
            </w:r>
          </w:p>
        </w:tc>
      </w:tr>
    </w:tbl>
    <w:p w:rsidR="00F27EAE" w:rsidRPr="008E0EA7" w:rsidRDefault="008E0EA7" w:rsidP="008E0EA7">
      <w:pPr>
        <w:jc w:val="both"/>
        <w:rPr>
          <w:rFonts w:ascii="Arial" w:hAnsi="Arial" w:cs="Arial"/>
          <w:sz w:val="20"/>
          <w:szCs w:val="20"/>
        </w:rPr>
      </w:pPr>
      <w:r w:rsidRPr="008E0EA7">
        <w:rPr>
          <w:rFonts w:ascii="Arial" w:hAnsi="Arial" w:cs="Arial"/>
          <w:sz w:val="20"/>
          <w:szCs w:val="20"/>
        </w:rPr>
        <w:t>Vir: Študija</w:t>
      </w:r>
    </w:p>
    <w:p w:rsidR="00ED37A2" w:rsidRDefault="00ED37A2" w:rsidP="008E0EA7">
      <w:pPr>
        <w:jc w:val="both"/>
        <w:rPr>
          <w:rFonts w:ascii="Arial" w:hAnsi="Arial" w:cs="Arial"/>
          <w:b/>
          <w:sz w:val="20"/>
          <w:szCs w:val="20"/>
        </w:rPr>
      </w:pPr>
    </w:p>
    <w:p w:rsidR="00ED37A2" w:rsidRDefault="00ED37A2" w:rsidP="008E0EA7">
      <w:pPr>
        <w:jc w:val="both"/>
        <w:rPr>
          <w:rFonts w:ascii="Arial" w:hAnsi="Arial" w:cs="Arial"/>
          <w:b/>
          <w:sz w:val="20"/>
          <w:szCs w:val="20"/>
        </w:rPr>
      </w:pPr>
    </w:p>
    <w:p w:rsidR="008E0EA7" w:rsidRPr="008E0EA7" w:rsidRDefault="008E0EA7" w:rsidP="008E0EA7">
      <w:pPr>
        <w:jc w:val="both"/>
        <w:rPr>
          <w:rFonts w:ascii="Arial" w:hAnsi="Arial" w:cs="Arial"/>
          <w:b/>
          <w:sz w:val="20"/>
          <w:szCs w:val="20"/>
        </w:rPr>
      </w:pPr>
      <w:r w:rsidRPr="008E0EA7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8E0EA7" w:rsidRPr="008E0EA7" w:rsidRDefault="008E0EA7" w:rsidP="008E0EA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E0EA7">
        <w:rPr>
          <w:rFonts w:ascii="Arial" w:hAnsi="Arial" w:cs="Arial"/>
          <w:sz w:val="20"/>
          <w:szCs w:val="20"/>
        </w:rPr>
        <w:t>Študija:</w:t>
      </w:r>
    </w:p>
    <w:p w:rsidR="008E0EA7" w:rsidRPr="008E0EA7" w:rsidRDefault="008E0EA7" w:rsidP="008E0EA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8E0EA7">
          <w:rPr>
            <w:rStyle w:val="Hiperpovezava"/>
            <w:rFonts w:ascii="Arial" w:hAnsi="Arial" w:cs="Arial"/>
            <w:sz w:val="20"/>
            <w:szCs w:val="20"/>
          </w:rPr>
          <w:t>https://publications.jrc.ec.europa.eu/repository/handle/JRC130884</w:t>
        </w:r>
      </w:hyperlink>
    </w:p>
    <w:p w:rsidR="008E0EA7" w:rsidRPr="008E0EA7" w:rsidRDefault="008E0EA7" w:rsidP="008E0E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0EA7">
        <w:rPr>
          <w:rFonts w:ascii="Arial" w:hAnsi="Arial" w:cs="Arial"/>
          <w:sz w:val="20"/>
          <w:szCs w:val="20"/>
        </w:rPr>
        <w:t>Pripravila:</w:t>
      </w:r>
    </w:p>
    <w:p w:rsidR="008E0EA7" w:rsidRPr="008E0EA7" w:rsidRDefault="008E0EA7" w:rsidP="008E0E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0EA7">
        <w:rPr>
          <w:rFonts w:ascii="Arial" w:hAnsi="Arial" w:cs="Arial"/>
          <w:sz w:val="20"/>
          <w:szCs w:val="20"/>
        </w:rPr>
        <w:t>Darja Kocbek</w:t>
      </w:r>
    </w:p>
    <w:p w:rsidR="00467BF4" w:rsidRDefault="00467BF4" w:rsidP="008E0EA7">
      <w:pPr>
        <w:spacing w:after="0"/>
      </w:pPr>
    </w:p>
    <w:sectPr w:rsidR="00467BF4" w:rsidSect="00956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03BE9"/>
    <w:multiLevelType w:val="hybridMultilevel"/>
    <w:tmpl w:val="418039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619E"/>
    <w:rsid w:val="000F6727"/>
    <w:rsid w:val="0031619E"/>
    <w:rsid w:val="00467BF4"/>
    <w:rsid w:val="00496302"/>
    <w:rsid w:val="00865547"/>
    <w:rsid w:val="008E0EA7"/>
    <w:rsid w:val="0095613F"/>
    <w:rsid w:val="00A27FBB"/>
    <w:rsid w:val="00ED37A2"/>
    <w:rsid w:val="00F2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5613F"/>
  </w:style>
  <w:style w:type="paragraph" w:styleId="Naslov2">
    <w:name w:val="heading 2"/>
    <w:basedOn w:val="Navaden"/>
    <w:link w:val="Naslov2Znak"/>
    <w:uiPriority w:val="9"/>
    <w:qFormat/>
    <w:rsid w:val="008E0E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A27F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8E0EA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E0EA7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8E0EA7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0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0E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ations.jrc.ec.europa.eu/repository/handle/JRC13088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2023-06-08T10:36:00Z</dcterms:created>
  <dcterms:modified xsi:type="dcterms:W3CDTF">2023-06-08T11:16:00Z</dcterms:modified>
</cp:coreProperties>
</file>