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F64" w:rsidRPr="008B0C84" w:rsidRDefault="000B2F64" w:rsidP="000B2F64">
      <w:pPr>
        <w:tabs>
          <w:tab w:val="left" w:pos="2520"/>
          <w:tab w:val="left" w:pos="2700"/>
          <w:tab w:val="left" w:pos="3120"/>
        </w:tabs>
        <w:spacing w:after="0"/>
        <w:jc w:val="center"/>
      </w:pPr>
      <w:r w:rsidRPr="008B0C8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B2F64" w:rsidRPr="008B0C84" w:rsidRDefault="000B2F64" w:rsidP="000B2F64">
      <w:pPr>
        <w:pStyle w:val="Naslov2"/>
        <w:tabs>
          <w:tab w:val="left" w:pos="3120"/>
        </w:tabs>
        <w:spacing w:before="0"/>
        <w:jc w:val="center"/>
        <w:rPr>
          <w:sz w:val="22"/>
        </w:rPr>
      </w:pPr>
    </w:p>
    <w:p w:rsidR="000B2F64" w:rsidRPr="008B0C84" w:rsidRDefault="000B2F64" w:rsidP="000B2F64">
      <w:pPr>
        <w:pStyle w:val="Naslov2"/>
        <w:tabs>
          <w:tab w:val="left" w:pos="3120"/>
        </w:tabs>
        <w:spacing w:before="0"/>
        <w:jc w:val="center"/>
        <w:rPr>
          <w:b w:val="0"/>
          <w:bCs w:val="0"/>
          <w:i/>
          <w:iCs/>
          <w:sz w:val="22"/>
        </w:rPr>
      </w:pPr>
      <w:r w:rsidRPr="008B0C84">
        <w:rPr>
          <w:sz w:val="22"/>
        </w:rPr>
        <w:t>Slovensko gospodarsko in raziskovalno združenje, Bruselj</w:t>
      </w:r>
    </w:p>
    <w:p w:rsidR="000B2F64" w:rsidRPr="000003C1" w:rsidRDefault="000B2F64" w:rsidP="000B2F64">
      <w:pPr>
        <w:pBdr>
          <w:bottom w:val="single" w:sz="6" w:space="1" w:color="auto"/>
        </w:pBdr>
        <w:tabs>
          <w:tab w:val="left" w:pos="3120"/>
        </w:tabs>
        <w:spacing w:after="0"/>
        <w:jc w:val="center"/>
        <w:rPr>
          <w:sz w:val="16"/>
          <w:szCs w:val="16"/>
        </w:rPr>
      </w:pPr>
    </w:p>
    <w:p w:rsidR="000B2F64" w:rsidRPr="000003C1" w:rsidRDefault="000B2F64" w:rsidP="000B2F64">
      <w:pPr>
        <w:tabs>
          <w:tab w:val="left" w:pos="3120"/>
        </w:tabs>
        <w:spacing w:after="0"/>
        <w:rPr>
          <w:b/>
        </w:rPr>
      </w:pPr>
      <w:r w:rsidRPr="000003C1">
        <w:rPr>
          <w:b/>
        </w:rPr>
        <w:tab/>
      </w:r>
    </w:p>
    <w:p w:rsidR="000B2F64" w:rsidRPr="000003C1" w:rsidRDefault="000B2F64" w:rsidP="000B2F64">
      <w:pPr>
        <w:tabs>
          <w:tab w:val="left" w:pos="3120"/>
        </w:tabs>
        <w:spacing w:after="0"/>
        <w:jc w:val="center"/>
        <w:rPr>
          <w:b/>
        </w:rPr>
      </w:pPr>
      <w:r>
        <w:rPr>
          <w:b/>
        </w:rPr>
        <w:t>Občasna informacija članom 99</w:t>
      </w:r>
      <w:r w:rsidRPr="000003C1">
        <w:rPr>
          <w:b/>
        </w:rPr>
        <w:t xml:space="preserve"> – 2019</w:t>
      </w:r>
    </w:p>
    <w:p w:rsidR="000B2F64" w:rsidRPr="000003C1" w:rsidRDefault="000B2F64" w:rsidP="000B2F64">
      <w:pPr>
        <w:tabs>
          <w:tab w:val="left" w:pos="3120"/>
        </w:tabs>
        <w:spacing w:after="0"/>
        <w:jc w:val="center"/>
        <w:rPr>
          <w:b/>
        </w:rPr>
      </w:pPr>
    </w:p>
    <w:p w:rsidR="000B2F64" w:rsidRPr="000003C1" w:rsidRDefault="000B2F64" w:rsidP="000B2F64">
      <w:pPr>
        <w:tabs>
          <w:tab w:val="left" w:pos="3120"/>
        </w:tabs>
        <w:spacing w:after="0"/>
        <w:jc w:val="center"/>
        <w:rPr>
          <w:b/>
        </w:rPr>
      </w:pPr>
      <w:r>
        <w:rPr>
          <w:b/>
        </w:rPr>
        <w:t>24</w:t>
      </w:r>
      <w:r w:rsidRPr="000003C1">
        <w:rPr>
          <w:b/>
        </w:rPr>
        <w:t>. junij 2019</w:t>
      </w:r>
    </w:p>
    <w:p w:rsidR="000B2F64" w:rsidRPr="000003C1" w:rsidRDefault="000B2F64" w:rsidP="000B2F64">
      <w:pPr>
        <w:tabs>
          <w:tab w:val="left" w:pos="3120"/>
        </w:tabs>
        <w:spacing w:after="0"/>
        <w:jc w:val="center"/>
        <w:rPr>
          <w:b/>
        </w:rPr>
      </w:pPr>
    </w:p>
    <w:p w:rsidR="000B2F64" w:rsidRDefault="000B2F64" w:rsidP="000B2F64">
      <w:pPr>
        <w:jc w:val="center"/>
        <w:rPr>
          <w:rFonts w:ascii="Arial" w:hAnsi="Arial" w:cs="Arial"/>
          <w:b/>
          <w:i/>
        </w:rPr>
      </w:pPr>
      <w:r>
        <w:rPr>
          <w:b/>
          <w:color w:val="993300"/>
          <w:sz w:val="32"/>
          <w:szCs w:val="32"/>
        </w:rPr>
        <w:t>Poročilo o potrebnih prilagoditvah energetskih sistemov EU na podnebne spremembe</w:t>
      </w:r>
    </w:p>
    <w:p w:rsidR="007B4C43" w:rsidRPr="000B2F64" w:rsidRDefault="00AC2524" w:rsidP="000B2F64">
      <w:pPr>
        <w:jc w:val="both"/>
        <w:rPr>
          <w:rFonts w:ascii="Arial" w:hAnsi="Arial" w:cs="Arial"/>
          <w:b/>
          <w:i/>
        </w:rPr>
      </w:pPr>
      <w:r w:rsidRPr="000B2F64">
        <w:rPr>
          <w:rFonts w:ascii="Arial" w:hAnsi="Arial" w:cs="Arial"/>
          <w:b/>
          <w:i/>
        </w:rPr>
        <w:t xml:space="preserve">Podnebne spremembe in ekstremni vremenski pojavi vse bolj vplivajo  na vse dele evropskega energetskega sistema, v najnovejši oceni opozarjajo analitiki Evropske agencije za energijo (EEA). Najpomembnejše spremembe so ekstremen temperature zraka in vode, spremembe količine vode, ki je na voljo, ekstremni dogodki, povezani s podnebjem, nevarnosti na obali in morju. Te spremembe </w:t>
      </w:r>
      <w:proofErr w:type="spellStart"/>
      <w:r w:rsidRPr="000B2F64">
        <w:rPr>
          <w:rFonts w:ascii="Arial" w:hAnsi="Arial" w:cs="Arial"/>
          <w:b/>
          <w:i/>
        </w:rPr>
        <w:t>bgodo</w:t>
      </w:r>
      <w:proofErr w:type="spellEnd"/>
      <w:r w:rsidRPr="000B2F64">
        <w:rPr>
          <w:rFonts w:ascii="Arial" w:hAnsi="Arial" w:cs="Arial"/>
          <w:b/>
          <w:i/>
        </w:rPr>
        <w:t xml:space="preserve"> vplivale na dostopnost do primarnih virov energije, zlasti iz obnovljivih virov. Prav tako bodo vplivale na prenos, pretvorbo, distribucijo in skladiščenje energije, pa trudi na povpraševanje.</w:t>
      </w:r>
    </w:p>
    <w:p w:rsidR="00AC2524" w:rsidRPr="000B2F64" w:rsidRDefault="00AC2524" w:rsidP="000B2F64">
      <w:pPr>
        <w:jc w:val="both"/>
        <w:rPr>
          <w:rFonts w:ascii="Arial" w:hAnsi="Arial" w:cs="Arial"/>
          <w:sz w:val="20"/>
          <w:szCs w:val="20"/>
        </w:rPr>
      </w:pPr>
      <w:r w:rsidRPr="000B2F64">
        <w:rPr>
          <w:rFonts w:ascii="Arial" w:hAnsi="Arial" w:cs="Arial"/>
          <w:sz w:val="20"/>
          <w:szCs w:val="20"/>
        </w:rPr>
        <w:t>Analitiki EEA nadalje navajajo, da  nekatere podnebne spremembe na energetski sistem lahko z ekonomskega vidika vplivajo pozitivno. To je recimo zmanjšanje potreb po energiji za ogrevanje. Veliko posledic pa je negativnih tako za energetski sektor kot za družbo kot celoto. Med njimi so zmanjšana ponudba vode za hlajenje termoelektrarn in za pridobivanje električne energije iz hidroelektrarn., pa povečanje tveganj za infrastrukturo zaradi ekstremnih vremenskih pojavov, dvig gladine morja.</w:t>
      </w:r>
    </w:p>
    <w:p w:rsidR="00AC2524" w:rsidRPr="000B2F64" w:rsidRDefault="00AC2524" w:rsidP="000B2F64">
      <w:pPr>
        <w:jc w:val="both"/>
        <w:rPr>
          <w:rFonts w:ascii="Arial" w:hAnsi="Arial" w:cs="Arial"/>
          <w:sz w:val="20"/>
          <w:szCs w:val="20"/>
        </w:rPr>
      </w:pPr>
      <w:r w:rsidRPr="000B2F64">
        <w:rPr>
          <w:rFonts w:ascii="Arial" w:hAnsi="Arial" w:cs="Arial"/>
          <w:sz w:val="20"/>
          <w:szCs w:val="20"/>
        </w:rPr>
        <w:t xml:space="preserve">V vseh regijah v EU so </w:t>
      </w:r>
      <w:r w:rsidR="002611D6" w:rsidRPr="000B2F64">
        <w:rPr>
          <w:rFonts w:ascii="Arial" w:hAnsi="Arial" w:cs="Arial"/>
          <w:sz w:val="20"/>
          <w:szCs w:val="20"/>
        </w:rPr>
        <w:t xml:space="preserve">za zagotovitev zanesljive in varne oskrbe z energijo po oceni analitikov EEA </w:t>
      </w:r>
      <w:r w:rsidRPr="000B2F64">
        <w:rPr>
          <w:rFonts w:ascii="Arial" w:hAnsi="Arial" w:cs="Arial"/>
          <w:sz w:val="20"/>
          <w:szCs w:val="20"/>
        </w:rPr>
        <w:t xml:space="preserve">potrebne </w:t>
      </w:r>
      <w:r w:rsidR="002611D6" w:rsidRPr="000B2F64">
        <w:rPr>
          <w:rFonts w:ascii="Arial" w:hAnsi="Arial" w:cs="Arial"/>
          <w:sz w:val="20"/>
          <w:szCs w:val="20"/>
        </w:rPr>
        <w:t xml:space="preserve">precejšnje </w:t>
      </w:r>
      <w:r w:rsidRPr="000B2F64">
        <w:rPr>
          <w:rFonts w:ascii="Arial" w:hAnsi="Arial" w:cs="Arial"/>
          <w:sz w:val="20"/>
          <w:szCs w:val="20"/>
        </w:rPr>
        <w:t xml:space="preserve">prilagoditve </w:t>
      </w:r>
      <w:r w:rsidR="002611D6" w:rsidRPr="000B2F64">
        <w:rPr>
          <w:rFonts w:ascii="Arial" w:hAnsi="Arial" w:cs="Arial"/>
          <w:sz w:val="20"/>
          <w:szCs w:val="20"/>
        </w:rPr>
        <w:t>na</w:t>
      </w:r>
      <w:r w:rsidRPr="000B2F64">
        <w:rPr>
          <w:rFonts w:ascii="Arial" w:hAnsi="Arial" w:cs="Arial"/>
          <w:sz w:val="20"/>
          <w:szCs w:val="20"/>
        </w:rPr>
        <w:t xml:space="preserve"> posledic</w:t>
      </w:r>
      <w:r w:rsidR="002611D6" w:rsidRPr="000B2F64">
        <w:rPr>
          <w:rFonts w:ascii="Arial" w:hAnsi="Arial" w:cs="Arial"/>
          <w:sz w:val="20"/>
          <w:szCs w:val="20"/>
        </w:rPr>
        <w:t>e</w:t>
      </w:r>
      <w:r w:rsidRPr="000B2F64">
        <w:rPr>
          <w:rFonts w:ascii="Arial" w:hAnsi="Arial" w:cs="Arial"/>
          <w:sz w:val="20"/>
          <w:szCs w:val="20"/>
        </w:rPr>
        <w:t xml:space="preserve"> podnebnih sprememb</w:t>
      </w:r>
      <w:r w:rsidR="002611D6" w:rsidRPr="000B2F64">
        <w:rPr>
          <w:rFonts w:ascii="Arial" w:hAnsi="Arial" w:cs="Arial"/>
          <w:sz w:val="20"/>
          <w:szCs w:val="20"/>
        </w:rPr>
        <w:t>, da bodo energetski sistemi postali bolj odporni nanje.</w:t>
      </w:r>
    </w:p>
    <w:p w:rsidR="002611D6" w:rsidRPr="000B2F64" w:rsidRDefault="002611D6" w:rsidP="000B2F64">
      <w:pPr>
        <w:jc w:val="both"/>
        <w:rPr>
          <w:rFonts w:ascii="Arial" w:hAnsi="Arial" w:cs="Arial"/>
          <w:b/>
          <w:sz w:val="20"/>
          <w:szCs w:val="20"/>
        </w:rPr>
      </w:pPr>
      <w:r w:rsidRPr="000B2F64">
        <w:rPr>
          <w:rFonts w:ascii="Arial" w:hAnsi="Arial" w:cs="Arial"/>
          <w:b/>
          <w:sz w:val="20"/>
          <w:szCs w:val="20"/>
        </w:rPr>
        <w:t>Koristne informacije:</w:t>
      </w:r>
    </w:p>
    <w:p w:rsidR="002611D6" w:rsidRPr="000B2F64" w:rsidRDefault="002611D6" w:rsidP="000B2F64">
      <w:pPr>
        <w:pStyle w:val="Odstavekseznama"/>
        <w:numPr>
          <w:ilvl w:val="0"/>
          <w:numId w:val="1"/>
        </w:numPr>
        <w:jc w:val="both"/>
        <w:rPr>
          <w:rFonts w:ascii="Arial" w:hAnsi="Arial" w:cs="Arial"/>
          <w:sz w:val="20"/>
          <w:szCs w:val="20"/>
        </w:rPr>
      </w:pPr>
      <w:r w:rsidRPr="000B2F64">
        <w:rPr>
          <w:rFonts w:ascii="Arial" w:hAnsi="Arial" w:cs="Arial"/>
          <w:sz w:val="20"/>
          <w:szCs w:val="20"/>
        </w:rPr>
        <w:t>Poročilo:</w:t>
      </w:r>
    </w:p>
    <w:p w:rsidR="003D583A" w:rsidRPr="003D583A" w:rsidRDefault="003D583A" w:rsidP="003D583A">
      <w:pPr>
        <w:pStyle w:val="Odstavekseznama"/>
        <w:numPr>
          <w:ilvl w:val="0"/>
          <w:numId w:val="1"/>
        </w:numPr>
        <w:spacing w:after="0"/>
        <w:jc w:val="both"/>
        <w:rPr>
          <w:rFonts w:ascii="Arial" w:hAnsi="Arial" w:cs="Arial"/>
          <w:sz w:val="20"/>
          <w:szCs w:val="20"/>
        </w:rPr>
      </w:pPr>
      <w:hyperlink r:id="rId6" w:history="1">
        <w:r w:rsidRPr="003D583A">
          <w:rPr>
            <w:rStyle w:val="Hiperpovezava"/>
            <w:rFonts w:ascii="Arial" w:hAnsi="Arial" w:cs="Arial"/>
            <w:sz w:val="20"/>
            <w:szCs w:val="20"/>
          </w:rPr>
          <w:t>https://www.eea.europa.eu/publications/adaptation-in-energy-system</w:t>
        </w:r>
      </w:hyperlink>
    </w:p>
    <w:p w:rsidR="003D583A" w:rsidRDefault="003D583A" w:rsidP="000B2F64">
      <w:pPr>
        <w:spacing w:after="0"/>
        <w:jc w:val="both"/>
      </w:pPr>
    </w:p>
    <w:p w:rsidR="002611D6" w:rsidRPr="000B2F64" w:rsidRDefault="002611D6" w:rsidP="000B2F64">
      <w:pPr>
        <w:spacing w:after="0"/>
        <w:jc w:val="both"/>
        <w:rPr>
          <w:rFonts w:ascii="Arial" w:hAnsi="Arial" w:cs="Arial"/>
          <w:sz w:val="20"/>
          <w:szCs w:val="20"/>
        </w:rPr>
      </w:pPr>
      <w:r w:rsidRPr="000B2F64">
        <w:rPr>
          <w:rFonts w:ascii="Arial" w:hAnsi="Arial" w:cs="Arial"/>
          <w:sz w:val="20"/>
          <w:szCs w:val="20"/>
        </w:rPr>
        <w:t>Pripravila:</w:t>
      </w:r>
    </w:p>
    <w:p w:rsidR="002611D6" w:rsidRPr="000B2F64" w:rsidRDefault="002611D6" w:rsidP="000B2F64">
      <w:pPr>
        <w:spacing w:after="0"/>
        <w:jc w:val="both"/>
        <w:rPr>
          <w:rFonts w:ascii="Arial" w:hAnsi="Arial" w:cs="Arial"/>
          <w:sz w:val="20"/>
          <w:szCs w:val="20"/>
        </w:rPr>
      </w:pPr>
      <w:r w:rsidRPr="000B2F64">
        <w:rPr>
          <w:rFonts w:ascii="Arial" w:hAnsi="Arial" w:cs="Arial"/>
          <w:sz w:val="20"/>
          <w:szCs w:val="20"/>
        </w:rPr>
        <w:t>Darja Kocbek</w:t>
      </w:r>
    </w:p>
    <w:p w:rsidR="002611D6" w:rsidRPr="000B2F64" w:rsidRDefault="002611D6" w:rsidP="000B2F64">
      <w:pPr>
        <w:spacing w:after="0"/>
        <w:jc w:val="both"/>
        <w:rPr>
          <w:rFonts w:ascii="Arial" w:hAnsi="Arial" w:cs="Arial"/>
          <w:sz w:val="20"/>
          <w:szCs w:val="20"/>
        </w:rPr>
      </w:pPr>
    </w:p>
    <w:sectPr w:rsidR="002611D6" w:rsidRPr="000B2F64" w:rsidSect="007B4C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DC30F6"/>
    <w:multiLevelType w:val="hybridMultilevel"/>
    <w:tmpl w:val="5E5A34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C2524"/>
    <w:rsid w:val="000B2F64"/>
    <w:rsid w:val="002611D6"/>
    <w:rsid w:val="003D583A"/>
    <w:rsid w:val="004050E0"/>
    <w:rsid w:val="007B4C43"/>
    <w:rsid w:val="00AC252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B4C43"/>
  </w:style>
  <w:style w:type="paragraph" w:styleId="Naslov2">
    <w:name w:val="heading 2"/>
    <w:basedOn w:val="Navaden"/>
    <w:next w:val="Navaden"/>
    <w:link w:val="Naslov2Znak"/>
    <w:uiPriority w:val="9"/>
    <w:semiHidden/>
    <w:unhideWhenUsed/>
    <w:qFormat/>
    <w:rsid w:val="000B2F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611D6"/>
    <w:rPr>
      <w:color w:val="0000FF" w:themeColor="hyperlink"/>
      <w:u w:val="single"/>
    </w:rPr>
  </w:style>
  <w:style w:type="paragraph" w:styleId="Odstavekseznama">
    <w:name w:val="List Paragraph"/>
    <w:basedOn w:val="Navaden"/>
    <w:uiPriority w:val="34"/>
    <w:qFormat/>
    <w:rsid w:val="000B2F64"/>
    <w:pPr>
      <w:ind w:left="720"/>
      <w:contextualSpacing/>
    </w:pPr>
  </w:style>
  <w:style w:type="character" w:customStyle="1" w:styleId="Naslov2Znak">
    <w:name w:val="Naslov 2 Znak"/>
    <w:basedOn w:val="Privzetapisavaodstavka"/>
    <w:link w:val="Naslov2"/>
    <w:uiPriority w:val="9"/>
    <w:semiHidden/>
    <w:rsid w:val="000B2F64"/>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0B2F6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B2F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ea.europa.eu/publications/adaptation-in-energy-syste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253</Words>
  <Characters>1447</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2019-06-20T04:54:00Z</dcterms:created>
  <dcterms:modified xsi:type="dcterms:W3CDTF">2019-06-20T05:14:00Z</dcterms:modified>
</cp:coreProperties>
</file>