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21C" w:rsidRPr="00467345" w:rsidRDefault="00D9221C" w:rsidP="00D9221C">
      <w:pPr>
        <w:tabs>
          <w:tab w:val="left" w:pos="2520"/>
          <w:tab w:val="left" w:pos="2700"/>
          <w:tab w:val="left" w:pos="3120"/>
        </w:tabs>
        <w:spacing w:after="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9221C" w:rsidRPr="00083714" w:rsidRDefault="00D9221C" w:rsidP="00D9221C">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D9221C" w:rsidRPr="00083714" w:rsidRDefault="00D9221C" w:rsidP="00D9221C">
      <w:pPr>
        <w:pBdr>
          <w:bottom w:val="single" w:sz="6" w:space="1" w:color="auto"/>
        </w:pBdr>
        <w:tabs>
          <w:tab w:val="left" w:pos="3120"/>
        </w:tabs>
        <w:spacing w:after="0"/>
        <w:jc w:val="center"/>
        <w:rPr>
          <w:sz w:val="16"/>
          <w:szCs w:val="16"/>
        </w:rPr>
      </w:pPr>
    </w:p>
    <w:p w:rsidR="00D9221C" w:rsidRDefault="00D9221C" w:rsidP="00D9221C">
      <w:pPr>
        <w:tabs>
          <w:tab w:val="left" w:pos="3120"/>
        </w:tabs>
        <w:spacing w:after="0"/>
        <w:rPr>
          <w:b/>
        </w:rPr>
      </w:pPr>
      <w:r w:rsidRPr="00083714">
        <w:rPr>
          <w:b/>
        </w:rPr>
        <w:tab/>
      </w:r>
    </w:p>
    <w:p w:rsidR="00D9221C" w:rsidRDefault="00D9221C" w:rsidP="00D9221C">
      <w:pPr>
        <w:tabs>
          <w:tab w:val="left" w:pos="3120"/>
        </w:tabs>
        <w:spacing w:after="0"/>
        <w:jc w:val="center"/>
        <w:rPr>
          <w:b/>
        </w:rPr>
      </w:pPr>
      <w:r>
        <w:rPr>
          <w:b/>
        </w:rPr>
        <w:t xml:space="preserve">Občasna informacija članom 99 </w:t>
      </w:r>
      <w:r w:rsidRPr="00083714">
        <w:rPr>
          <w:b/>
        </w:rPr>
        <w:t>– 20</w:t>
      </w:r>
      <w:r>
        <w:rPr>
          <w:b/>
        </w:rPr>
        <w:t>21</w:t>
      </w:r>
    </w:p>
    <w:p w:rsidR="00D9221C" w:rsidRDefault="00D9221C" w:rsidP="00D9221C">
      <w:pPr>
        <w:tabs>
          <w:tab w:val="left" w:pos="3120"/>
        </w:tabs>
        <w:spacing w:after="0"/>
        <w:jc w:val="center"/>
        <w:rPr>
          <w:b/>
        </w:rPr>
      </w:pPr>
    </w:p>
    <w:p w:rsidR="00D9221C" w:rsidRDefault="00D9221C" w:rsidP="00D9221C">
      <w:pPr>
        <w:tabs>
          <w:tab w:val="left" w:pos="3120"/>
        </w:tabs>
        <w:spacing w:after="0"/>
        <w:jc w:val="center"/>
        <w:rPr>
          <w:b/>
        </w:rPr>
      </w:pPr>
      <w:r>
        <w:rPr>
          <w:b/>
        </w:rPr>
        <w:t xml:space="preserve">14. junij </w:t>
      </w:r>
      <w:r w:rsidRPr="00083714">
        <w:rPr>
          <w:b/>
        </w:rPr>
        <w:t xml:space="preserve"> 20</w:t>
      </w:r>
      <w:r>
        <w:rPr>
          <w:b/>
        </w:rPr>
        <w:t>21</w:t>
      </w:r>
    </w:p>
    <w:p w:rsidR="00D9221C" w:rsidRPr="00050C1F" w:rsidRDefault="00D9221C" w:rsidP="00D9221C">
      <w:pPr>
        <w:tabs>
          <w:tab w:val="left" w:pos="3120"/>
        </w:tabs>
        <w:spacing w:after="0"/>
        <w:jc w:val="center"/>
        <w:rPr>
          <w:b/>
        </w:rPr>
      </w:pPr>
    </w:p>
    <w:p w:rsidR="00D9221C" w:rsidRDefault="00522B17" w:rsidP="00D9221C">
      <w:pPr>
        <w:jc w:val="center"/>
        <w:rPr>
          <w:rFonts w:ascii="Arial" w:hAnsi="Arial" w:cs="Arial"/>
          <w:b/>
          <w:i/>
        </w:rPr>
      </w:pPr>
      <w:r>
        <w:rPr>
          <w:b/>
          <w:color w:val="993300"/>
          <w:sz w:val="32"/>
          <w:szCs w:val="32"/>
        </w:rPr>
        <w:t>Države članice so odobrile novo strategijo EU za prilagajanje podnebnim spremembam</w:t>
      </w:r>
    </w:p>
    <w:p w:rsidR="00264792" w:rsidRPr="00522B17" w:rsidRDefault="00522B17" w:rsidP="00C9593B">
      <w:pPr>
        <w:jc w:val="both"/>
        <w:rPr>
          <w:rFonts w:ascii="Arial" w:hAnsi="Arial" w:cs="Arial"/>
          <w:b/>
          <w:i/>
        </w:rPr>
      </w:pPr>
      <w:r w:rsidRPr="00522B17">
        <w:rPr>
          <w:rFonts w:ascii="Arial" w:hAnsi="Arial" w:cs="Arial"/>
          <w:b/>
          <w:i/>
        </w:rPr>
        <w:t xml:space="preserve">Države članice so v okviru Sveta EU odobrile novo strategijo za prilagajanje podnebnim spremembam, ki zarisuje dolgoročno vizijo, kako lahko EU do leta 2050 postane družba, odporna na podnebne spremembe in v celoti prilagojena neizogibnim posledicam podnebnih sprememb. </w:t>
      </w:r>
      <w:r w:rsidR="001D4D52" w:rsidRPr="00522B17">
        <w:rPr>
          <w:rFonts w:ascii="Arial" w:hAnsi="Arial" w:cs="Arial"/>
          <w:b/>
          <w:i/>
        </w:rPr>
        <w:t xml:space="preserve">Evropska komisija </w:t>
      </w:r>
      <w:r w:rsidRPr="00522B17">
        <w:rPr>
          <w:rFonts w:ascii="Arial" w:hAnsi="Arial" w:cs="Arial"/>
          <w:b/>
          <w:i/>
        </w:rPr>
        <w:t xml:space="preserve">pa </w:t>
      </w:r>
      <w:r w:rsidR="001D4D52" w:rsidRPr="00522B17">
        <w:rPr>
          <w:rFonts w:ascii="Arial" w:hAnsi="Arial" w:cs="Arial"/>
          <w:b/>
          <w:i/>
        </w:rPr>
        <w:t xml:space="preserve">je objavila delovni dokument  o gospodarskih izgubah, ki so posledica podnebnih sprememb. Tveganja za te izgube so velika in se bodo povečevala, če javni organi, zavarovalniški sektor in drugi deležniki ne bodo izvedli ukrepov za njegovo zmanjšanje.  Zmanjšanju tveganj je namenjenih več programov </w:t>
      </w:r>
      <w:r w:rsidR="009B335A" w:rsidRPr="00522B17">
        <w:rPr>
          <w:rFonts w:ascii="Arial" w:hAnsi="Arial" w:cs="Arial"/>
          <w:b/>
          <w:i/>
        </w:rPr>
        <w:t xml:space="preserve">in projektov </w:t>
      </w:r>
      <w:r w:rsidR="001D4D52" w:rsidRPr="00522B17">
        <w:rPr>
          <w:rFonts w:ascii="Arial" w:hAnsi="Arial" w:cs="Arial"/>
          <w:b/>
          <w:i/>
        </w:rPr>
        <w:t>EU.</w:t>
      </w:r>
    </w:p>
    <w:p w:rsidR="00036A90" w:rsidRPr="00C9593B" w:rsidRDefault="00036A90" w:rsidP="00C9593B">
      <w:pPr>
        <w:jc w:val="both"/>
        <w:rPr>
          <w:rFonts w:ascii="Arial" w:hAnsi="Arial" w:cs="Arial"/>
          <w:sz w:val="20"/>
          <w:szCs w:val="20"/>
        </w:rPr>
      </w:pPr>
      <w:r w:rsidRPr="00C9593B">
        <w:rPr>
          <w:rFonts w:ascii="Arial" w:hAnsi="Arial" w:cs="Arial"/>
          <w:sz w:val="20"/>
          <w:szCs w:val="20"/>
        </w:rPr>
        <w:t>Na makroekonomskem področju morajo EU in države članice v prihodnjih letih pregledati svojo finančno pripravljenost za spopadanje z neugodnimi podnebnimi vplivi. Kljub priporočilom Evropske komisije in drugih mednarodnih organizacij večina držav članic EU nima vzpostavljenega mehanizma za zbiranje, ocenjevanje ali poročanje o ekonomskih izgubah zaradi vremenskih in podnebnih ekstremnih dogodkov.</w:t>
      </w:r>
    </w:p>
    <w:p w:rsidR="00036A90" w:rsidRPr="00C9593B" w:rsidRDefault="00036A90" w:rsidP="00C9593B">
      <w:pPr>
        <w:jc w:val="both"/>
        <w:rPr>
          <w:rFonts w:ascii="Arial" w:hAnsi="Arial" w:cs="Arial"/>
          <w:sz w:val="20"/>
          <w:szCs w:val="20"/>
        </w:rPr>
      </w:pPr>
      <w:r w:rsidRPr="00C9593B">
        <w:rPr>
          <w:rFonts w:ascii="Arial" w:hAnsi="Arial" w:cs="Arial"/>
          <w:sz w:val="20"/>
          <w:szCs w:val="20"/>
        </w:rPr>
        <w:t>Na mikroekonomski ravni je za obvladovanje tveganj, povezanih s podnebjem, ukrepe najbolje oblikovati na sektorski ravni. Zato je treba preučiti in preoblikovati instrumente politik</w:t>
      </w:r>
      <w:r w:rsidR="00C9593B" w:rsidRPr="00C9593B">
        <w:rPr>
          <w:rFonts w:ascii="Arial" w:hAnsi="Arial" w:cs="Arial"/>
          <w:sz w:val="20"/>
          <w:szCs w:val="20"/>
        </w:rPr>
        <w:t>, kar je predmet dokumenta o ekonomskih izgubah.</w:t>
      </w:r>
    </w:p>
    <w:p w:rsidR="00C9593B" w:rsidRPr="00C9593B" w:rsidRDefault="00C9593B" w:rsidP="00C9593B">
      <w:pPr>
        <w:jc w:val="both"/>
        <w:rPr>
          <w:rFonts w:ascii="Arial" w:hAnsi="Arial" w:cs="Arial"/>
          <w:b/>
          <w:sz w:val="20"/>
          <w:szCs w:val="20"/>
        </w:rPr>
      </w:pPr>
      <w:r w:rsidRPr="00C9593B">
        <w:rPr>
          <w:rFonts w:ascii="Arial" w:hAnsi="Arial" w:cs="Arial"/>
          <w:b/>
          <w:sz w:val="20"/>
          <w:szCs w:val="20"/>
        </w:rPr>
        <w:t>Koristne informacije:</w:t>
      </w:r>
    </w:p>
    <w:p w:rsidR="00522B17" w:rsidRDefault="00522B17" w:rsidP="00C9593B">
      <w:pPr>
        <w:pStyle w:val="Odstavekseznama"/>
        <w:numPr>
          <w:ilvl w:val="0"/>
          <w:numId w:val="1"/>
        </w:numPr>
        <w:jc w:val="both"/>
        <w:rPr>
          <w:rFonts w:ascii="Arial" w:hAnsi="Arial" w:cs="Arial"/>
          <w:sz w:val="20"/>
          <w:szCs w:val="20"/>
        </w:rPr>
      </w:pPr>
      <w:r>
        <w:rPr>
          <w:rFonts w:ascii="Arial" w:hAnsi="Arial" w:cs="Arial"/>
          <w:sz w:val="20"/>
          <w:szCs w:val="20"/>
        </w:rPr>
        <w:t>Strategija za prilagajanje podnebnim spremembam:</w:t>
      </w:r>
    </w:p>
    <w:p w:rsidR="00522B17" w:rsidRDefault="00522B17" w:rsidP="00C9593B">
      <w:pPr>
        <w:pStyle w:val="Odstavekseznama"/>
        <w:numPr>
          <w:ilvl w:val="0"/>
          <w:numId w:val="1"/>
        </w:numPr>
        <w:jc w:val="both"/>
        <w:rPr>
          <w:rFonts w:ascii="Arial" w:hAnsi="Arial" w:cs="Arial"/>
          <w:sz w:val="20"/>
          <w:szCs w:val="20"/>
        </w:rPr>
      </w:pPr>
      <w:hyperlink r:id="rId6" w:history="1">
        <w:r w:rsidRPr="000A78A9">
          <w:rPr>
            <w:rStyle w:val="Hiperpovezava"/>
            <w:rFonts w:ascii="Arial" w:hAnsi="Arial" w:cs="Arial"/>
            <w:sz w:val="20"/>
            <w:szCs w:val="20"/>
          </w:rPr>
          <w:t>https://ec.europa.eu/clima/sites/clima/files/adaptation/what/docs/eu_strategy_2021.pdf</w:t>
        </w:r>
      </w:hyperlink>
      <w:r>
        <w:rPr>
          <w:rFonts w:ascii="Arial" w:hAnsi="Arial" w:cs="Arial"/>
          <w:sz w:val="20"/>
          <w:szCs w:val="20"/>
        </w:rPr>
        <w:t xml:space="preserve"> </w:t>
      </w:r>
    </w:p>
    <w:p w:rsidR="00522B17" w:rsidRDefault="00522B17" w:rsidP="00C9593B">
      <w:pPr>
        <w:pStyle w:val="Odstavekseznama"/>
        <w:numPr>
          <w:ilvl w:val="0"/>
          <w:numId w:val="1"/>
        </w:numPr>
        <w:jc w:val="both"/>
        <w:rPr>
          <w:rFonts w:ascii="Arial" w:hAnsi="Arial" w:cs="Arial"/>
          <w:sz w:val="20"/>
          <w:szCs w:val="20"/>
        </w:rPr>
      </w:pPr>
      <w:r>
        <w:rPr>
          <w:rFonts w:ascii="Arial" w:hAnsi="Arial" w:cs="Arial"/>
          <w:sz w:val="20"/>
          <w:szCs w:val="20"/>
        </w:rPr>
        <w:t>Sklepi Sveta EU o strategiji za prilagajanje podnebnim spremembam:</w:t>
      </w:r>
    </w:p>
    <w:p w:rsidR="00522B17" w:rsidRDefault="00522B17" w:rsidP="00C9593B">
      <w:pPr>
        <w:pStyle w:val="Odstavekseznama"/>
        <w:numPr>
          <w:ilvl w:val="0"/>
          <w:numId w:val="1"/>
        </w:numPr>
        <w:jc w:val="both"/>
        <w:rPr>
          <w:rFonts w:ascii="Arial" w:hAnsi="Arial" w:cs="Arial"/>
          <w:sz w:val="20"/>
          <w:szCs w:val="20"/>
        </w:rPr>
      </w:pPr>
      <w:hyperlink r:id="rId7" w:history="1">
        <w:r w:rsidRPr="000A78A9">
          <w:rPr>
            <w:rStyle w:val="Hiperpovezava"/>
            <w:rFonts w:ascii="Arial" w:hAnsi="Arial" w:cs="Arial"/>
            <w:sz w:val="20"/>
            <w:szCs w:val="20"/>
          </w:rPr>
          <w:t>https://data.consilium.europa.eu/doc/document/ST-9419-2021-INIT/en/pdf</w:t>
        </w:r>
      </w:hyperlink>
      <w:r>
        <w:rPr>
          <w:rFonts w:ascii="Arial" w:hAnsi="Arial" w:cs="Arial"/>
          <w:sz w:val="20"/>
          <w:szCs w:val="20"/>
        </w:rPr>
        <w:t xml:space="preserve"> </w:t>
      </w:r>
    </w:p>
    <w:p w:rsidR="00C9593B" w:rsidRPr="00C9593B" w:rsidRDefault="00C9593B" w:rsidP="00C9593B">
      <w:pPr>
        <w:pStyle w:val="Odstavekseznama"/>
        <w:numPr>
          <w:ilvl w:val="0"/>
          <w:numId w:val="1"/>
        </w:numPr>
        <w:jc w:val="both"/>
        <w:rPr>
          <w:rFonts w:ascii="Arial" w:hAnsi="Arial" w:cs="Arial"/>
          <w:sz w:val="20"/>
          <w:szCs w:val="20"/>
        </w:rPr>
      </w:pPr>
      <w:r w:rsidRPr="00C9593B">
        <w:rPr>
          <w:rFonts w:ascii="Arial" w:hAnsi="Arial" w:cs="Arial"/>
          <w:sz w:val="20"/>
          <w:szCs w:val="20"/>
        </w:rPr>
        <w:t>D</w:t>
      </w:r>
      <w:r w:rsidR="00522B17">
        <w:rPr>
          <w:rFonts w:ascii="Arial" w:hAnsi="Arial" w:cs="Arial"/>
          <w:sz w:val="20"/>
          <w:szCs w:val="20"/>
        </w:rPr>
        <w:t>elovni d</w:t>
      </w:r>
      <w:r w:rsidRPr="00C9593B">
        <w:rPr>
          <w:rFonts w:ascii="Arial" w:hAnsi="Arial" w:cs="Arial"/>
          <w:sz w:val="20"/>
          <w:szCs w:val="20"/>
        </w:rPr>
        <w:t>okument Evropske komisije:</w:t>
      </w:r>
    </w:p>
    <w:p w:rsidR="00C9593B" w:rsidRPr="00C9593B" w:rsidRDefault="00C9593B" w:rsidP="00C9593B">
      <w:pPr>
        <w:pStyle w:val="Odstavekseznama"/>
        <w:numPr>
          <w:ilvl w:val="0"/>
          <w:numId w:val="1"/>
        </w:numPr>
        <w:jc w:val="both"/>
        <w:rPr>
          <w:rFonts w:ascii="Arial" w:hAnsi="Arial" w:cs="Arial"/>
          <w:sz w:val="20"/>
          <w:szCs w:val="20"/>
        </w:rPr>
      </w:pPr>
      <w:hyperlink r:id="rId8" w:history="1">
        <w:r w:rsidRPr="00C9593B">
          <w:rPr>
            <w:rStyle w:val="Hiperpovezava"/>
            <w:rFonts w:ascii="Arial" w:hAnsi="Arial" w:cs="Arial"/>
            <w:sz w:val="20"/>
            <w:szCs w:val="20"/>
          </w:rPr>
          <w:t>https://ec.europa.eu/clima/sites/default/files/adaptation/what/docs/swd_2021_123_en.pdf</w:t>
        </w:r>
      </w:hyperlink>
    </w:p>
    <w:p w:rsidR="00C9593B" w:rsidRPr="00C9593B" w:rsidRDefault="00C9593B" w:rsidP="00C9593B">
      <w:pPr>
        <w:pStyle w:val="Odstavekseznama"/>
        <w:numPr>
          <w:ilvl w:val="0"/>
          <w:numId w:val="1"/>
        </w:numPr>
        <w:jc w:val="both"/>
        <w:rPr>
          <w:rFonts w:ascii="Arial" w:hAnsi="Arial" w:cs="Arial"/>
          <w:sz w:val="20"/>
          <w:szCs w:val="20"/>
        </w:rPr>
      </w:pPr>
      <w:r w:rsidRPr="00C9593B">
        <w:rPr>
          <w:rFonts w:ascii="Arial" w:hAnsi="Arial" w:cs="Arial"/>
          <w:sz w:val="20"/>
          <w:szCs w:val="20"/>
        </w:rPr>
        <w:t>Strategija za prilagajanje podnebnim spremembam:</w:t>
      </w:r>
    </w:p>
    <w:p w:rsidR="00C9593B" w:rsidRPr="00C9593B" w:rsidRDefault="00C9593B" w:rsidP="00C9593B">
      <w:pPr>
        <w:pStyle w:val="Odstavekseznama"/>
        <w:numPr>
          <w:ilvl w:val="0"/>
          <w:numId w:val="1"/>
        </w:numPr>
        <w:jc w:val="both"/>
        <w:rPr>
          <w:rFonts w:ascii="Arial" w:hAnsi="Arial" w:cs="Arial"/>
          <w:sz w:val="20"/>
          <w:szCs w:val="20"/>
        </w:rPr>
      </w:pPr>
      <w:hyperlink r:id="rId9" w:history="1">
        <w:r w:rsidRPr="00C9593B">
          <w:rPr>
            <w:rStyle w:val="Hiperpovezava"/>
            <w:rFonts w:ascii="Arial" w:hAnsi="Arial" w:cs="Arial"/>
            <w:sz w:val="20"/>
            <w:szCs w:val="20"/>
          </w:rPr>
          <w:t>https://ec.europa.eu/clima/policies/adaptation/what_sl</w:t>
        </w:r>
      </w:hyperlink>
    </w:p>
    <w:p w:rsidR="00C9593B" w:rsidRPr="00C9593B" w:rsidRDefault="00C9593B" w:rsidP="00C9593B">
      <w:pPr>
        <w:pStyle w:val="Odstavekseznama"/>
        <w:numPr>
          <w:ilvl w:val="0"/>
          <w:numId w:val="1"/>
        </w:numPr>
        <w:jc w:val="both"/>
        <w:rPr>
          <w:rFonts w:ascii="Arial" w:hAnsi="Arial" w:cs="Arial"/>
          <w:sz w:val="20"/>
          <w:szCs w:val="20"/>
        </w:rPr>
      </w:pPr>
      <w:r w:rsidRPr="00C9593B">
        <w:rPr>
          <w:rFonts w:ascii="Arial" w:hAnsi="Arial" w:cs="Arial"/>
          <w:sz w:val="20"/>
          <w:szCs w:val="20"/>
        </w:rPr>
        <w:t>Prenovljena strategija o trajnostnem financiranju:</w:t>
      </w:r>
    </w:p>
    <w:p w:rsidR="00C9593B" w:rsidRPr="00C9593B" w:rsidRDefault="00C9593B" w:rsidP="00C9593B">
      <w:pPr>
        <w:pStyle w:val="Odstavekseznama"/>
        <w:numPr>
          <w:ilvl w:val="0"/>
          <w:numId w:val="1"/>
        </w:numPr>
        <w:jc w:val="both"/>
        <w:rPr>
          <w:rFonts w:ascii="Arial" w:hAnsi="Arial" w:cs="Arial"/>
          <w:sz w:val="20"/>
          <w:szCs w:val="20"/>
        </w:rPr>
      </w:pPr>
      <w:hyperlink r:id="rId10" w:history="1">
        <w:r w:rsidRPr="00C9593B">
          <w:rPr>
            <w:rStyle w:val="Hiperpovezava"/>
            <w:rFonts w:ascii="Arial" w:hAnsi="Arial" w:cs="Arial"/>
            <w:sz w:val="20"/>
            <w:szCs w:val="20"/>
          </w:rPr>
          <w:t>https://ec.europa.eu/info/publications/sustainable-finance-renewed-strategy_sl</w:t>
        </w:r>
      </w:hyperlink>
    </w:p>
    <w:p w:rsidR="00C9593B" w:rsidRPr="00C9593B" w:rsidRDefault="00C9593B" w:rsidP="00C9593B">
      <w:pPr>
        <w:spacing w:after="0"/>
        <w:jc w:val="both"/>
        <w:rPr>
          <w:rFonts w:ascii="Arial" w:hAnsi="Arial" w:cs="Arial"/>
          <w:sz w:val="20"/>
          <w:szCs w:val="20"/>
        </w:rPr>
      </w:pPr>
      <w:r w:rsidRPr="00C9593B">
        <w:rPr>
          <w:rFonts w:ascii="Arial" w:hAnsi="Arial" w:cs="Arial"/>
          <w:sz w:val="20"/>
          <w:szCs w:val="20"/>
        </w:rPr>
        <w:t>Pripravila:</w:t>
      </w:r>
    </w:p>
    <w:p w:rsidR="00C9593B" w:rsidRPr="00C9593B" w:rsidRDefault="00C9593B" w:rsidP="00C9593B">
      <w:pPr>
        <w:spacing w:after="0"/>
        <w:jc w:val="both"/>
        <w:rPr>
          <w:rFonts w:ascii="Arial" w:hAnsi="Arial" w:cs="Arial"/>
          <w:sz w:val="20"/>
          <w:szCs w:val="20"/>
        </w:rPr>
      </w:pPr>
      <w:r w:rsidRPr="00C9593B">
        <w:rPr>
          <w:rFonts w:ascii="Arial" w:hAnsi="Arial" w:cs="Arial"/>
          <w:sz w:val="20"/>
          <w:szCs w:val="20"/>
        </w:rPr>
        <w:t>Darja Kocbek</w:t>
      </w:r>
    </w:p>
    <w:p w:rsidR="001D4D52" w:rsidRDefault="001D4D52" w:rsidP="00C9593B">
      <w:pPr>
        <w:spacing w:after="0"/>
      </w:pPr>
    </w:p>
    <w:sectPr w:rsidR="001D4D52" w:rsidSect="002647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8317E"/>
    <w:multiLevelType w:val="hybridMultilevel"/>
    <w:tmpl w:val="C160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4D52"/>
    <w:rsid w:val="00036A90"/>
    <w:rsid w:val="001D4D52"/>
    <w:rsid w:val="00264792"/>
    <w:rsid w:val="00522B17"/>
    <w:rsid w:val="009B335A"/>
    <w:rsid w:val="00C9593B"/>
    <w:rsid w:val="00D9221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64792"/>
  </w:style>
  <w:style w:type="paragraph" w:styleId="Naslov2">
    <w:name w:val="heading 2"/>
    <w:basedOn w:val="Navaden"/>
    <w:link w:val="Naslov2Znak"/>
    <w:uiPriority w:val="9"/>
    <w:qFormat/>
    <w:rsid w:val="00D9221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uiPriority w:val="99"/>
    <w:unhideWhenUsed/>
    <w:rsid w:val="0003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036A90"/>
    <w:rPr>
      <w:rFonts w:ascii="Courier New" w:eastAsia="Times New Roman" w:hAnsi="Courier New" w:cs="Courier New"/>
      <w:sz w:val="20"/>
      <w:szCs w:val="20"/>
      <w:lang w:eastAsia="sl-SI"/>
    </w:rPr>
  </w:style>
  <w:style w:type="character" w:customStyle="1" w:styleId="y2iqfc">
    <w:name w:val="y2iqfc"/>
    <w:basedOn w:val="Privzetapisavaodstavka"/>
    <w:rsid w:val="00036A90"/>
  </w:style>
  <w:style w:type="character" w:styleId="Hiperpovezava">
    <w:name w:val="Hyperlink"/>
    <w:basedOn w:val="Privzetapisavaodstavka"/>
    <w:uiPriority w:val="99"/>
    <w:unhideWhenUsed/>
    <w:rsid w:val="00C9593B"/>
    <w:rPr>
      <w:color w:val="0000FF" w:themeColor="hyperlink"/>
      <w:u w:val="single"/>
    </w:rPr>
  </w:style>
  <w:style w:type="paragraph" w:styleId="Odstavekseznama">
    <w:name w:val="List Paragraph"/>
    <w:basedOn w:val="Navaden"/>
    <w:uiPriority w:val="34"/>
    <w:qFormat/>
    <w:rsid w:val="00C9593B"/>
    <w:pPr>
      <w:ind w:left="720"/>
      <w:contextualSpacing/>
    </w:pPr>
  </w:style>
  <w:style w:type="character" w:customStyle="1" w:styleId="Naslov2Znak">
    <w:name w:val="Naslov 2 Znak"/>
    <w:basedOn w:val="Privzetapisavaodstavka"/>
    <w:link w:val="Naslov2"/>
    <w:uiPriority w:val="9"/>
    <w:rsid w:val="00D9221C"/>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D9221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9221C"/>
    <w:rPr>
      <w:rFonts w:ascii="Tahoma" w:hAnsi="Tahoma" w:cs="Tahoma"/>
      <w:sz w:val="16"/>
      <w:szCs w:val="16"/>
    </w:rPr>
  </w:style>
  <w:style w:type="character" w:styleId="SledenaHiperpovezava">
    <w:name w:val="FollowedHyperlink"/>
    <w:basedOn w:val="Privzetapisavaodstavka"/>
    <w:uiPriority w:val="99"/>
    <w:semiHidden/>
    <w:unhideWhenUsed/>
    <w:rsid w:val="00522B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6935339">
      <w:bodyDiv w:val="1"/>
      <w:marLeft w:val="0"/>
      <w:marRight w:val="0"/>
      <w:marTop w:val="0"/>
      <w:marBottom w:val="0"/>
      <w:divBdr>
        <w:top w:val="none" w:sz="0" w:space="0" w:color="auto"/>
        <w:left w:val="none" w:sz="0" w:space="0" w:color="auto"/>
        <w:bottom w:val="none" w:sz="0" w:space="0" w:color="auto"/>
        <w:right w:val="none" w:sz="0" w:space="0" w:color="auto"/>
      </w:divBdr>
    </w:div>
    <w:div w:id="1362632061">
      <w:bodyDiv w:val="1"/>
      <w:marLeft w:val="0"/>
      <w:marRight w:val="0"/>
      <w:marTop w:val="0"/>
      <w:marBottom w:val="0"/>
      <w:divBdr>
        <w:top w:val="none" w:sz="0" w:space="0" w:color="auto"/>
        <w:left w:val="none" w:sz="0" w:space="0" w:color="auto"/>
        <w:bottom w:val="none" w:sz="0" w:space="0" w:color="auto"/>
        <w:right w:val="none" w:sz="0" w:space="0" w:color="auto"/>
      </w:divBdr>
    </w:div>
    <w:div w:id="210241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lima/sites/default/files/adaptation/what/docs/swd_2021_123_en.pdf" TargetMode="External"/><Relationship Id="rId3" Type="http://schemas.openxmlformats.org/officeDocument/2006/relationships/settings" Target="settings.xml"/><Relationship Id="rId7" Type="http://schemas.openxmlformats.org/officeDocument/2006/relationships/hyperlink" Target="https://data.consilium.europa.eu/doc/document/ST-9419-2021-INIT/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lima/sites/clima/files/adaptation/what/docs/eu_strategy_2021.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c.europa.eu/info/publications/sustainable-finance-renewed-strategy_sl" TargetMode="External"/><Relationship Id="rId4" Type="http://schemas.openxmlformats.org/officeDocument/2006/relationships/webSettings" Target="webSettings.xml"/><Relationship Id="rId9" Type="http://schemas.openxmlformats.org/officeDocument/2006/relationships/hyperlink" Target="https://ec.europa.eu/clima/policies/adaptation/what_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384</Words>
  <Characters>2193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2021-06-10T14:30:00Z</dcterms:created>
  <dcterms:modified xsi:type="dcterms:W3CDTF">2021-06-10T15:09:00Z</dcterms:modified>
</cp:coreProperties>
</file>