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697" w:rsidRPr="00467345" w:rsidRDefault="00D24697" w:rsidP="00D24697">
      <w:pPr>
        <w:tabs>
          <w:tab w:val="left" w:pos="2520"/>
          <w:tab w:val="left" w:pos="2700"/>
          <w:tab w:val="left" w:pos="3120"/>
        </w:tabs>
        <w:spacing w:before="240"/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2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4697" w:rsidRPr="00301C78" w:rsidRDefault="00D24697" w:rsidP="00D24697">
      <w:pPr>
        <w:pStyle w:val="Naslov2"/>
        <w:tabs>
          <w:tab w:val="left" w:pos="3120"/>
        </w:tabs>
        <w:spacing w:before="0"/>
        <w:jc w:val="center"/>
        <w:rPr>
          <w:sz w:val="22"/>
        </w:rPr>
      </w:pPr>
      <w:r w:rsidRPr="00083714">
        <w:rPr>
          <w:sz w:val="22"/>
        </w:rPr>
        <w:t>Slovensko gospodarsko in raziskovalno združenje, Bruselj</w:t>
      </w:r>
    </w:p>
    <w:p w:rsidR="00D24697" w:rsidRPr="00083714" w:rsidRDefault="00D24697" w:rsidP="00D24697">
      <w:pPr>
        <w:pBdr>
          <w:bottom w:val="single" w:sz="6" w:space="1" w:color="auto"/>
        </w:pBdr>
        <w:tabs>
          <w:tab w:val="left" w:pos="3120"/>
        </w:tabs>
        <w:spacing w:before="240"/>
        <w:rPr>
          <w:sz w:val="16"/>
          <w:szCs w:val="16"/>
        </w:rPr>
      </w:pPr>
    </w:p>
    <w:p w:rsidR="00D24697" w:rsidRDefault="00D24697" w:rsidP="00D24697">
      <w:pPr>
        <w:tabs>
          <w:tab w:val="left" w:pos="3120"/>
        </w:tabs>
        <w:spacing w:before="240"/>
        <w:jc w:val="center"/>
        <w:rPr>
          <w:b/>
        </w:rPr>
      </w:pPr>
      <w:r>
        <w:rPr>
          <w:b/>
        </w:rPr>
        <w:t xml:space="preserve">Občasna informacija članom 98 </w:t>
      </w:r>
      <w:r w:rsidRPr="00083714">
        <w:rPr>
          <w:b/>
        </w:rPr>
        <w:t>– 20</w:t>
      </w:r>
      <w:r>
        <w:rPr>
          <w:b/>
        </w:rPr>
        <w:t>23</w:t>
      </w:r>
    </w:p>
    <w:p w:rsidR="00D24697" w:rsidRDefault="00D24697" w:rsidP="00D24697">
      <w:pPr>
        <w:tabs>
          <w:tab w:val="left" w:pos="3120"/>
        </w:tabs>
        <w:spacing w:before="240"/>
        <w:jc w:val="center"/>
        <w:rPr>
          <w:b/>
        </w:rPr>
      </w:pPr>
      <w:r>
        <w:rPr>
          <w:b/>
        </w:rPr>
        <w:t xml:space="preserve">12. junij </w:t>
      </w:r>
      <w:r w:rsidRPr="00083714">
        <w:rPr>
          <w:b/>
        </w:rPr>
        <w:t xml:space="preserve"> 20</w:t>
      </w:r>
      <w:r>
        <w:rPr>
          <w:b/>
        </w:rPr>
        <w:t>23</w:t>
      </w:r>
    </w:p>
    <w:p w:rsidR="00D24697" w:rsidRDefault="00D24697" w:rsidP="00D24697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Spletni pogovori s strokovnjaki o podatkovni pismenosti v javnem sektorju</w:t>
      </w:r>
    </w:p>
    <w:p w:rsidR="0095613F" w:rsidRPr="00D24697" w:rsidRDefault="00561749" w:rsidP="00D24697">
      <w:pPr>
        <w:jc w:val="both"/>
        <w:rPr>
          <w:rFonts w:ascii="Arial" w:hAnsi="Arial" w:cs="Arial"/>
          <w:b/>
          <w:i/>
        </w:rPr>
      </w:pPr>
      <w:r w:rsidRPr="00D24697">
        <w:rPr>
          <w:rFonts w:ascii="Arial" w:hAnsi="Arial" w:cs="Arial"/>
          <w:b/>
          <w:i/>
        </w:rPr>
        <w:t>Laboratorij za inovacije Evropske komisije (</w:t>
      </w:r>
      <w:proofErr w:type="spellStart"/>
      <w:r w:rsidRPr="00D24697">
        <w:rPr>
          <w:rFonts w:ascii="Arial" w:hAnsi="Arial" w:cs="Arial"/>
          <w:b/>
          <w:i/>
        </w:rPr>
        <w:t>iLab</w:t>
      </w:r>
      <w:proofErr w:type="spellEnd"/>
      <w:r w:rsidRPr="00D24697">
        <w:rPr>
          <w:rFonts w:ascii="Arial" w:hAnsi="Arial" w:cs="Arial"/>
          <w:b/>
          <w:i/>
        </w:rPr>
        <w:t>) v okviru evropskega leta spretnosti v juniju in juliju ponuja</w:t>
      </w:r>
      <w:r w:rsidR="00971765" w:rsidRPr="00D24697">
        <w:rPr>
          <w:rFonts w:ascii="Arial" w:hAnsi="Arial" w:cs="Arial"/>
          <w:b/>
          <w:i/>
        </w:rPr>
        <w:t xml:space="preserve"> spletne</w:t>
      </w:r>
      <w:r w:rsidRPr="00D24697">
        <w:rPr>
          <w:rFonts w:ascii="Arial" w:hAnsi="Arial" w:cs="Arial"/>
          <w:b/>
          <w:i/>
        </w:rPr>
        <w:t xml:space="preserve"> pogovore </w:t>
      </w:r>
      <w:proofErr w:type="spellStart"/>
      <w:r w:rsidRPr="00D24697">
        <w:rPr>
          <w:rFonts w:ascii="Arial" w:hAnsi="Arial" w:cs="Arial"/>
          <w:b/>
          <w:i/>
        </w:rPr>
        <w:t>iTalks</w:t>
      </w:r>
      <w:proofErr w:type="spellEnd"/>
      <w:r w:rsidRPr="00D24697">
        <w:rPr>
          <w:rFonts w:ascii="Arial" w:hAnsi="Arial" w:cs="Arial"/>
          <w:b/>
          <w:i/>
        </w:rPr>
        <w:t xml:space="preserve"> z desetimi strokovnjaki za podatkovno pismenost. Namen teh pogovorov je predstaviti, kako si različne zainteresirane strani prizadevajo odpraviti pomanjkanje digitalnih spretnosti, natančneje spretnosti na področju podatkov</w:t>
      </w:r>
      <w:r w:rsidR="00971765" w:rsidRPr="00D24697">
        <w:rPr>
          <w:rFonts w:ascii="Arial" w:hAnsi="Arial" w:cs="Arial"/>
          <w:b/>
          <w:i/>
        </w:rPr>
        <w:t xml:space="preserve"> v javnem sektorju</w:t>
      </w:r>
      <w:r w:rsidRPr="00D24697">
        <w:rPr>
          <w:rFonts w:ascii="Arial" w:hAnsi="Arial" w:cs="Arial"/>
          <w:b/>
          <w:i/>
        </w:rPr>
        <w:t xml:space="preserve">. Med 14. junijem </w:t>
      </w:r>
      <w:r w:rsidR="00536124">
        <w:rPr>
          <w:rFonts w:ascii="Arial" w:hAnsi="Arial" w:cs="Arial"/>
          <w:b/>
          <w:i/>
        </w:rPr>
        <w:t>in 5</w:t>
      </w:r>
      <w:r w:rsidRPr="00D24697">
        <w:rPr>
          <w:rFonts w:ascii="Arial" w:hAnsi="Arial" w:cs="Arial"/>
          <w:b/>
          <w:i/>
        </w:rPr>
        <w:t>. julijem je predvidenih šest pogovorov. Odprti so za vsakogar, ki ga ta tematika zanima.</w:t>
      </w:r>
    </w:p>
    <w:p w:rsidR="00561749" w:rsidRPr="00D24697" w:rsidRDefault="00971765" w:rsidP="00D24697">
      <w:pPr>
        <w:jc w:val="both"/>
        <w:rPr>
          <w:rFonts w:ascii="Arial" w:hAnsi="Arial" w:cs="Arial"/>
          <w:sz w:val="20"/>
          <w:szCs w:val="20"/>
        </w:rPr>
      </w:pPr>
      <w:r w:rsidRPr="00D24697">
        <w:rPr>
          <w:rFonts w:ascii="Arial" w:hAnsi="Arial" w:cs="Arial"/>
          <w:sz w:val="20"/>
          <w:szCs w:val="20"/>
        </w:rPr>
        <w:t xml:space="preserve">Tema prvega pogovora 14. junija, bodo pobude za podatkovno pismenost za evropske javne uprave. </w:t>
      </w:r>
      <w:r w:rsidR="00E60B5F" w:rsidRPr="00D24697">
        <w:rPr>
          <w:rFonts w:ascii="Arial" w:hAnsi="Arial" w:cs="Arial"/>
          <w:sz w:val="20"/>
          <w:szCs w:val="20"/>
        </w:rPr>
        <w:t>Predstavljen bo</w:t>
      </w:r>
      <w:r w:rsidRPr="00D24697">
        <w:rPr>
          <w:rFonts w:ascii="Arial" w:hAnsi="Arial" w:cs="Arial"/>
          <w:sz w:val="20"/>
          <w:szCs w:val="20"/>
        </w:rPr>
        <w:t xml:space="preserve"> razvoj podatkovnih orodij in veščin v finskem javnem sektorju</w:t>
      </w:r>
      <w:r w:rsidR="00E60B5F" w:rsidRPr="00D24697">
        <w:rPr>
          <w:rFonts w:ascii="Arial" w:hAnsi="Arial" w:cs="Arial"/>
          <w:sz w:val="20"/>
          <w:szCs w:val="20"/>
        </w:rPr>
        <w:t xml:space="preserve"> in</w:t>
      </w:r>
      <w:r w:rsidRPr="00D24697">
        <w:rPr>
          <w:rFonts w:ascii="Arial" w:hAnsi="Arial" w:cs="Arial"/>
          <w:sz w:val="20"/>
          <w:szCs w:val="20"/>
        </w:rPr>
        <w:t xml:space="preserve"> pobude za podatkovno pismenost v irskem javnem sektorju.</w:t>
      </w:r>
    </w:p>
    <w:p w:rsidR="00971765" w:rsidRPr="00D24697" w:rsidRDefault="00E60B5F" w:rsidP="00D24697">
      <w:pPr>
        <w:jc w:val="both"/>
        <w:rPr>
          <w:rFonts w:ascii="Arial" w:hAnsi="Arial" w:cs="Arial"/>
          <w:sz w:val="20"/>
          <w:szCs w:val="20"/>
        </w:rPr>
      </w:pPr>
      <w:r w:rsidRPr="00D24697">
        <w:rPr>
          <w:rFonts w:ascii="Arial" w:hAnsi="Arial" w:cs="Arial"/>
          <w:sz w:val="20"/>
          <w:szCs w:val="20"/>
        </w:rPr>
        <w:t>Drugi pogovor 21. junija bo namenjen organizacijam, ki ponujajo rešitve za javni sektor. Na tretjem pogovoru 28. junija bo tekla beseda o vlogi upravljavcev podatkov, ko govorimo o podatkovni pismenosti.</w:t>
      </w:r>
    </w:p>
    <w:p w:rsidR="00E60B5F" w:rsidRPr="00D24697" w:rsidRDefault="00E60B5F" w:rsidP="00D24697">
      <w:pPr>
        <w:jc w:val="both"/>
        <w:rPr>
          <w:rFonts w:ascii="Arial" w:hAnsi="Arial" w:cs="Arial"/>
          <w:sz w:val="20"/>
          <w:szCs w:val="20"/>
        </w:rPr>
      </w:pPr>
      <w:r w:rsidRPr="00D24697">
        <w:rPr>
          <w:rFonts w:ascii="Arial" w:hAnsi="Arial" w:cs="Arial"/>
          <w:sz w:val="20"/>
          <w:szCs w:val="20"/>
        </w:rPr>
        <w:t>Kako pripraviti javne uslužbence na digitalno dobo je tema četrtega pogovora, ki bo 30. junija. Tema pogovora 3. julija bo  kako razvijati podatkovno pismenost v javnem sektorju, da bi prispevali k bolj zreli digitalni vladi. Pogovor o statistični in podatkovni pis</w:t>
      </w:r>
      <w:r w:rsidR="002B1C39" w:rsidRPr="00D24697">
        <w:rPr>
          <w:rFonts w:ascii="Arial" w:hAnsi="Arial" w:cs="Arial"/>
          <w:sz w:val="20"/>
          <w:szCs w:val="20"/>
        </w:rPr>
        <w:t>menosti pri oblikovanju politik bo 5. julija.</w:t>
      </w:r>
    </w:p>
    <w:p w:rsidR="002B1C39" w:rsidRPr="00D24697" w:rsidRDefault="002B1C39" w:rsidP="00D24697">
      <w:pPr>
        <w:jc w:val="both"/>
        <w:rPr>
          <w:rFonts w:ascii="Arial" w:hAnsi="Arial" w:cs="Arial"/>
          <w:b/>
          <w:sz w:val="20"/>
          <w:szCs w:val="20"/>
        </w:rPr>
      </w:pPr>
      <w:r w:rsidRPr="00D24697">
        <w:rPr>
          <w:rFonts w:ascii="Arial" w:hAnsi="Arial" w:cs="Arial"/>
          <w:b/>
          <w:sz w:val="20"/>
          <w:szCs w:val="20"/>
        </w:rPr>
        <w:t>Koristne informacije:</w:t>
      </w:r>
    </w:p>
    <w:p w:rsidR="002B1C39" w:rsidRPr="00D24697" w:rsidRDefault="002B1C39" w:rsidP="00D24697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D24697">
        <w:rPr>
          <w:rFonts w:ascii="Arial" w:hAnsi="Arial" w:cs="Arial"/>
          <w:sz w:val="20"/>
          <w:szCs w:val="20"/>
        </w:rPr>
        <w:t>Napoved pogovorov in povezava za prijavo:</w:t>
      </w:r>
    </w:p>
    <w:p w:rsidR="002B1C39" w:rsidRPr="00D24697" w:rsidRDefault="002B1C39" w:rsidP="00D24697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D24697">
          <w:rPr>
            <w:rStyle w:val="Hiperpovezava"/>
            <w:rFonts w:ascii="Arial" w:hAnsi="Arial" w:cs="Arial"/>
            <w:sz w:val="20"/>
            <w:szCs w:val="20"/>
          </w:rPr>
          <w:t>https://joinup.ec.europa.eu/collection/european-commission-digital-innovation-framework/solution/digital-innovation-lab-ilab/news/italks-series-2023-data-literacy-public-sector</w:t>
        </w:r>
      </w:hyperlink>
    </w:p>
    <w:p w:rsidR="002B1C39" w:rsidRPr="00D24697" w:rsidRDefault="002B1C39" w:rsidP="00D24697">
      <w:pPr>
        <w:spacing w:after="0"/>
        <w:jc w:val="both"/>
        <w:rPr>
          <w:rFonts w:ascii="Arial" w:hAnsi="Arial" w:cs="Arial"/>
          <w:sz w:val="20"/>
          <w:szCs w:val="20"/>
        </w:rPr>
      </w:pPr>
      <w:r w:rsidRPr="00D24697">
        <w:rPr>
          <w:rFonts w:ascii="Arial" w:hAnsi="Arial" w:cs="Arial"/>
          <w:sz w:val="20"/>
          <w:szCs w:val="20"/>
        </w:rPr>
        <w:t>Pripravila:</w:t>
      </w:r>
    </w:p>
    <w:p w:rsidR="002B1C39" w:rsidRPr="00D24697" w:rsidRDefault="002B1C39" w:rsidP="00D24697">
      <w:pPr>
        <w:spacing w:after="0"/>
        <w:jc w:val="both"/>
        <w:rPr>
          <w:rFonts w:ascii="Arial" w:hAnsi="Arial" w:cs="Arial"/>
          <w:sz w:val="20"/>
          <w:szCs w:val="20"/>
        </w:rPr>
      </w:pPr>
      <w:r w:rsidRPr="00D24697">
        <w:rPr>
          <w:rFonts w:ascii="Arial" w:hAnsi="Arial" w:cs="Arial"/>
          <w:sz w:val="20"/>
          <w:szCs w:val="20"/>
        </w:rPr>
        <w:t>Darja Kocbek</w:t>
      </w:r>
    </w:p>
    <w:sectPr w:rsidR="002B1C39" w:rsidRPr="00D24697" w:rsidSect="009561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ED675B"/>
    <w:multiLevelType w:val="hybridMultilevel"/>
    <w:tmpl w:val="BA2A7A0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61749"/>
    <w:rsid w:val="002B1C39"/>
    <w:rsid w:val="00536124"/>
    <w:rsid w:val="00561749"/>
    <w:rsid w:val="0095613F"/>
    <w:rsid w:val="00971765"/>
    <w:rsid w:val="00D24697"/>
    <w:rsid w:val="00E60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5613F"/>
  </w:style>
  <w:style w:type="paragraph" w:styleId="Naslov2">
    <w:name w:val="heading 2"/>
    <w:basedOn w:val="Navaden"/>
    <w:link w:val="Naslov2Znak"/>
    <w:uiPriority w:val="9"/>
    <w:qFormat/>
    <w:rsid w:val="00D246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2B1C39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D24697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D24697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246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246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oinup.ec.europa.eu/collection/european-commission-digital-innovation-framework/solution/digital-innovation-lab-ilab/news/italks-series-2023-data-literacy-public-secto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dcterms:created xsi:type="dcterms:W3CDTF">2023-06-08T08:21:00Z</dcterms:created>
  <dcterms:modified xsi:type="dcterms:W3CDTF">2023-06-08T08:49:00Z</dcterms:modified>
</cp:coreProperties>
</file>