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0B" w:rsidRPr="008B0C84" w:rsidRDefault="00E0310B" w:rsidP="00E0310B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0B" w:rsidRPr="008B0C84" w:rsidRDefault="00E0310B" w:rsidP="00E0310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E0310B" w:rsidRPr="008B0C84" w:rsidRDefault="00E0310B" w:rsidP="00E0310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E0310B" w:rsidRPr="008B0C84" w:rsidRDefault="00E0310B" w:rsidP="00E0310B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E0310B" w:rsidRPr="008B0C84" w:rsidRDefault="00E0310B" w:rsidP="00E0310B">
      <w:pPr>
        <w:tabs>
          <w:tab w:val="left" w:pos="3120"/>
        </w:tabs>
        <w:spacing w:after="0"/>
        <w:rPr>
          <w:b/>
        </w:rPr>
      </w:pPr>
      <w:r w:rsidRPr="008B0C84">
        <w:rPr>
          <w:b/>
        </w:rPr>
        <w:tab/>
      </w:r>
    </w:p>
    <w:p w:rsidR="00E0310B" w:rsidRPr="008B0C84" w:rsidRDefault="00E0310B" w:rsidP="00E0310B">
      <w:pPr>
        <w:tabs>
          <w:tab w:val="left" w:pos="3120"/>
        </w:tabs>
        <w:spacing w:after="0"/>
        <w:jc w:val="center"/>
        <w:rPr>
          <w:b/>
        </w:rPr>
      </w:pPr>
      <w:r w:rsidRPr="008B0C84">
        <w:rPr>
          <w:b/>
        </w:rPr>
        <w:t xml:space="preserve">Občasna informacija članom </w:t>
      </w:r>
      <w:r>
        <w:rPr>
          <w:b/>
        </w:rPr>
        <w:t>91</w:t>
      </w:r>
      <w:r w:rsidRPr="008B0C84">
        <w:rPr>
          <w:b/>
        </w:rPr>
        <w:t xml:space="preserve"> – 2019</w:t>
      </w:r>
    </w:p>
    <w:p w:rsidR="00E0310B" w:rsidRPr="008B0C84" w:rsidRDefault="00E0310B" w:rsidP="00E0310B">
      <w:pPr>
        <w:tabs>
          <w:tab w:val="left" w:pos="3120"/>
        </w:tabs>
        <w:spacing w:after="0"/>
        <w:jc w:val="center"/>
        <w:rPr>
          <w:b/>
        </w:rPr>
      </w:pPr>
    </w:p>
    <w:p w:rsidR="00E0310B" w:rsidRPr="008B0C84" w:rsidRDefault="00E0310B" w:rsidP="00E0310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10</w:t>
      </w:r>
      <w:r w:rsidRPr="008B0C84">
        <w:rPr>
          <w:b/>
        </w:rPr>
        <w:t xml:space="preserve">. </w:t>
      </w:r>
      <w:r>
        <w:rPr>
          <w:b/>
        </w:rPr>
        <w:t>junij</w:t>
      </w:r>
      <w:r w:rsidRPr="008B0C84">
        <w:rPr>
          <w:b/>
        </w:rPr>
        <w:t xml:space="preserve"> 2019</w:t>
      </w:r>
    </w:p>
    <w:p w:rsidR="00E0310B" w:rsidRPr="008B0C84" w:rsidRDefault="00E0310B" w:rsidP="00E0310B">
      <w:pPr>
        <w:tabs>
          <w:tab w:val="left" w:pos="3120"/>
        </w:tabs>
        <w:spacing w:after="0"/>
        <w:jc w:val="center"/>
        <w:rPr>
          <w:b/>
        </w:rPr>
      </w:pPr>
    </w:p>
    <w:p w:rsidR="00E0310B" w:rsidRDefault="00E0310B" w:rsidP="00E0310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Objavljena je šesta lestvica univerz U-</w:t>
      </w:r>
      <w:proofErr w:type="spellStart"/>
      <w:r>
        <w:rPr>
          <w:b/>
          <w:color w:val="993300"/>
          <w:sz w:val="32"/>
          <w:szCs w:val="32"/>
        </w:rPr>
        <w:t>Multirank</w:t>
      </w:r>
      <w:proofErr w:type="spellEnd"/>
    </w:p>
    <w:p w:rsidR="008D3203" w:rsidRPr="00EC37D1" w:rsidRDefault="00B258CF" w:rsidP="00B258CF">
      <w:pPr>
        <w:jc w:val="both"/>
        <w:rPr>
          <w:rFonts w:ascii="Arial" w:hAnsi="Arial" w:cs="Arial"/>
          <w:b/>
          <w:i/>
        </w:rPr>
      </w:pPr>
      <w:r w:rsidRPr="00EC37D1">
        <w:rPr>
          <w:rFonts w:ascii="Arial" w:hAnsi="Arial" w:cs="Arial"/>
          <w:b/>
          <w:i/>
        </w:rPr>
        <w:t>Objavlj</w:t>
      </w:r>
      <w:r w:rsidR="008D3203" w:rsidRPr="00EC37D1">
        <w:rPr>
          <w:rFonts w:ascii="Arial" w:hAnsi="Arial" w:cs="Arial"/>
          <w:b/>
          <w:i/>
        </w:rPr>
        <w:t>ena je</w:t>
      </w:r>
      <w:r w:rsidR="00AD4747" w:rsidRPr="00EC37D1">
        <w:rPr>
          <w:rFonts w:ascii="Arial" w:hAnsi="Arial" w:cs="Arial"/>
          <w:b/>
          <w:i/>
        </w:rPr>
        <w:t xml:space="preserve"> šesta lestvica univerz U-</w:t>
      </w:r>
      <w:proofErr w:type="spellStart"/>
      <w:r w:rsidR="00AD4747" w:rsidRPr="00EC37D1">
        <w:rPr>
          <w:rFonts w:ascii="Arial" w:hAnsi="Arial" w:cs="Arial"/>
          <w:b/>
          <w:i/>
        </w:rPr>
        <w:t>Multirank</w:t>
      </w:r>
      <w:proofErr w:type="spellEnd"/>
      <w:r w:rsidR="00EC37D1" w:rsidRPr="00EC37D1">
        <w:rPr>
          <w:rFonts w:ascii="Arial" w:hAnsi="Arial" w:cs="Arial"/>
          <w:b/>
          <w:i/>
        </w:rPr>
        <w:t xml:space="preserve"> s</w:t>
      </w:r>
      <w:r w:rsidR="00AD4747" w:rsidRPr="00EC37D1">
        <w:rPr>
          <w:rFonts w:ascii="Arial" w:hAnsi="Arial" w:cs="Arial"/>
          <w:b/>
          <w:i/>
        </w:rPr>
        <w:t xml:space="preserve"> primerjavo uspešnosti več kot 1.700 univerz iz 96 držav. V letošnjo izdajo je prvič vključen zemljevid, ki prikazuje najboljše univerze. </w:t>
      </w:r>
      <w:r w:rsidR="00EC37D1" w:rsidRPr="00EC37D1">
        <w:rPr>
          <w:rFonts w:ascii="Arial" w:hAnsi="Arial" w:cs="Arial"/>
          <w:b/>
          <w:i/>
        </w:rPr>
        <w:t>Analiza</w:t>
      </w:r>
      <w:r w:rsidR="00AD4747" w:rsidRPr="00EC37D1">
        <w:rPr>
          <w:rFonts w:ascii="Arial" w:hAnsi="Arial" w:cs="Arial"/>
          <w:b/>
          <w:i/>
        </w:rPr>
        <w:t xml:space="preserve"> </w:t>
      </w:r>
      <w:r w:rsidR="008D3203" w:rsidRPr="00EC37D1">
        <w:rPr>
          <w:rFonts w:ascii="Arial" w:hAnsi="Arial" w:cs="Arial"/>
          <w:b/>
          <w:i/>
        </w:rPr>
        <w:t>mednarodne odprtosti</w:t>
      </w:r>
      <w:r w:rsidR="00AD4747" w:rsidRPr="00EC37D1">
        <w:rPr>
          <w:rFonts w:ascii="Arial" w:hAnsi="Arial" w:cs="Arial"/>
          <w:b/>
          <w:i/>
        </w:rPr>
        <w:t xml:space="preserve"> je pokazala, da tesnejše sodelovanje med univerzami v mednarodnem merilu vpliva na večje zadovoljstvo študentov</w:t>
      </w:r>
      <w:r w:rsidR="00EC37D1" w:rsidRPr="00EC37D1">
        <w:rPr>
          <w:rFonts w:ascii="Arial" w:hAnsi="Arial" w:cs="Arial"/>
          <w:b/>
          <w:i/>
        </w:rPr>
        <w:t xml:space="preserve">, te </w:t>
      </w:r>
      <w:r w:rsidR="00AD4747" w:rsidRPr="00EC37D1">
        <w:rPr>
          <w:rFonts w:ascii="Arial" w:hAnsi="Arial" w:cs="Arial"/>
          <w:b/>
          <w:i/>
        </w:rPr>
        <w:t xml:space="preserve">univerze so tudi uspešnejše na področju prenosa znanj in učinka raziskav. </w:t>
      </w:r>
      <w:r w:rsidR="00EC37D1" w:rsidRPr="00EC37D1">
        <w:rPr>
          <w:rFonts w:ascii="Arial" w:hAnsi="Arial" w:cs="Arial"/>
          <w:b/>
          <w:i/>
        </w:rPr>
        <w:t>I</w:t>
      </w:r>
      <w:r w:rsidR="008D3203" w:rsidRPr="00EC37D1">
        <w:rPr>
          <w:rFonts w:ascii="Arial" w:hAnsi="Arial" w:cs="Arial"/>
          <w:b/>
          <w:i/>
        </w:rPr>
        <w:t xml:space="preserve">majo za 39 odstotkov več objav skupaj s partnerji iz industrije, ustanovijo 80 odstotkov več spin </w:t>
      </w:r>
      <w:proofErr w:type="spellStart"/>
      <w:r w:rsidR="008D3203" w:rsidRPr="00EC37D1">
        <w:rPr>
          <w:rFonts w:ascii="Arial" w:hAnsi="Arial" w:cs="Arial"/>
          <w:b/>
          <w:i/>
        </w:rPr>
        <w:t>off</w:t>
      </w:r>
      <w:proofErr w:type="spellEnd"/>
      <w:r w:rsidR="008D3203" w:rsidRPr="00EC37D1">
        <w:rPr>
          <w:rFonts w:ascii="Arial" w:hAnsi="Arial" w:cs="Arial"/>
          <w:b/>
          <w:i/>
        </w:rPr>
        <w:t xml:space="preserve"> podjetij, patentirajo 2,5-krat več svojih idej in imajo 36 odstotkov več citiranih objav. </w:t>
      </w:r>
    </w:p>
    <w:p w:rsidR="008D3203" w:rsidRPr="00B258CF" w:rsidRDefault="008D3203" w:rsidP="00B258CF">
      <w:pPr>
        <w:jc w:val="both"/>
        <w:rPr>
          <w:rFonts w:ascii="Arial" w:hAnsi="Arial" w:cs="Arial"/>
          <w:sz w:val="20"/>
          <w:szCs w:val="20"/>
        </w:rPr>
      </w:pPr>
      <w:r w:rsidRPr="00B258CF">
        <w:rPr>
          <w:rFonts w:ascii="Arial" w:hAnsi="Arial" w:cs="Arial"/>
          <w:sz w:val="20"/>
          <w:szCs w:val="20"/>
        </w:rPr>
        <w:t xml:space="preserve">Na področju prenosa znanja sta najboljši mednarodno odpreti univerzi </w:t>
      </w:r>
      <w:proofErr w:type="spellStart"/>
      <w:r w:rsidRPr="00B258CF">
        <w:rPr>
          <w:rFonts w:ascii="Arial" w:hAnsi="Arial" w:cs="Arial"/>
          <w:sz w:val="20"/>
          <w:szCs w:val="20"/>
        </w:rPr>
        <w:t>Telecom</w:t>
      </w:r>
      <w:proofErr w:type="spellEnd"/>
      <w:r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58CF">
        <w:rPr>
          <w:rFonts w:ascii="Arial" w:hAnsi="Arial" w:cs="Arial"/>
          <w:sz w:val="20"/>
          <w:szCs w:val="20"/>
        </w:rPr>
        <w:t>ParisTech</w:t>
      </w:r>
      <w:proofErr w:type="spellEnd"/>
      <w:r w:rsidRPr="00B258CF">
        <w:rPr>
          <w:rFonts w:ascii="Arial" w:hAnsi="Arial" w:cs="Arial"/>
          <w:sz w:val="20"/>
          <w:szCs w:val="20"/>
        </w:rPr>
        <w:t xml:space="preserve"> in Grenoble </w:t>
      </w:r>
      <w:proofErr w:type="spellStart"/>
      <w:r w:rsidRPr="00B258CF">
        <w:rPr>
          <w:rFonts w:ascii="Arial" w:hAnsi="Arial" w:cs="Arial"/>
          <w:sz w:val="20"/>
          <w:szCs w:val="20"/>
        </w:rPr>
        <w:t>Ecole</w:t>
      </w:r>
      <w:proofErr w:type="spellEnd"/>
      <w:r w:rsidRPr="00B258C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258CF">
        <w:rPr>
          <w:rFonts w:ascii="Arial" w:hAnsi="Arial" w:cs="Arial"/>
          <w:sz w:val="20"/>
          <w:szCs w:val="20"/>
        </w:rPr>
        <w:t>Management</w:t>
      </w:r>
      <w:proofErr w:type="spellEnd"/>
      <w:r w:rsidRPr="00B258CF">
        <w:rPr>
          <w:rFonts w:ascii="Arial" w:hAnsi="Arial" w:cs="Arial"/>
          <w:sz w:val="20"/>
          <w:szCs w:val="20"/>
        </w:rPr>
        <w:t xml:space="preserve">. </w:t>
      </w:r>
      <w:r w:rsidR="00B258CF" w:rsidRPr="00B258CF">
        <w:rPr>
          <w:rFonts w:ascii="Arial" w:hAnsi="Arial" w:cs="Arial"/>
          <w:sz w:val="20"/>
          <w:szCs w:val="20"/>
        </w:rPr>
        <w:t xml:space="preserve">Na področju skupnih objav s partnerji iz industrije sta na vrhu Rimska univerza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Luiss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Guido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Carli in avstrijska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Montanuniversität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Leoben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, na področju patentov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Japan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Advanced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Institute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of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Science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and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Technology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Technical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University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of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Denmark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. Največ citiranih objav imata ameriški univerzi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The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Rockefeller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University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v  New Yorku in Massachusetts Institute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of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Technology</w:t>
      </w:r>
      <w:proofErr w:type="spellEnd"/>
      <w:r w:rsidR="00EC37D1">
        <w:rPr>
          <w:rFonts w:ascii="Arial" w:hAnsi="Arial" w:cs="Arial"/>
          <w:sz w:val="20"/>
          <w:szCs w:val="20"/>
        </w:rPr>
        <w:t>, N</w:t>
      </w:r>
      <w:r w:rsidR="00B258CF" w:rsidRPr="00B258CF">
        <w:rPr>
          <w:rFonts w:ascii="Arial" w:hAnsi="Arial" w:cs="Arial"/>
          <w:sz w:val="20"/>
          <w:szCs w:val="20"/>
        </w:rPr>
        <w:t xml:space="preserve">ajboljša v Evropi je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Swiss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Federal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Institute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of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Technology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 xml:space="preserve"> (ETH) </w:t>
      </w:r>
      <w:proofErr w:type="spellStart"/>
      <w:r w:rsidR="00B258CF" w:rsidRPr="00B258CF">
        <w:rPr>
          <w:rFonts w:ascii="Arial" w:hAnsi="Arial" w:cs="Arial"/>
          <w:sz w:val="20"/>
          <w:szCs w:val="20"/>
        </w:rPr>
        <w:t>Zurich</w:t>
      </w:r>
      <w:proofErr w:type="spellEnd"/>
      <w:r w:rsidR="00B258CF" w:rsidRPr="00B258CF">
        <w:rPr>
          <w:rFonts w:ascii="Arial" w:hAnsi="Arial" w:cs="Arial"/>
          <w:sz w:val="20"/>
          <w:szCs w:val="20"/>
        </w:rPr>
        <w:t>.</w:t>
      </w:r>
    </w:p>
    <w:p w:rsidR="00AD4747" w:rsidRPr="00B258CF" w:rsidRDefault="008D3203" w:rsidP="00B258CF">
      <w:pPr>
        <w:jc w:val="both"/>
        <w:rPr>
          <w:rFonts w:ascii="Arial" w:hAnsi="Arial" w:cs="Arial"/>
          <w:sz w:val="20"/>
          <w:szCs w:val="20"/>
        </w:rPr>
      </w:pPr>
      <w:r w:rsidRPr="00B258CF">
        <w:rPr>
          <w:rFonts w:ascii="Arial" w:hAnsi="Arial" w:cs="Arial"/>
          <w:sz w:val="20"/>
          <w:szCs w:val="20"/>
        </w:rPr>
        <w:t>Evropska  k</w:t>
      </w:r>
      <w:r w:rsidR="00AD4747" w:rsidRPr="00B258CF">
        <w:rPr>
          <w:rFonts w:ascii="Arial" w:hAnsi="Arial" w:cs="Arial"/>
          <w:sz w:val="20"/>
          <w:szCs w:val="20"/>
        </w:rPr>
        <w:t xml:space="preserve">omisija </w:t>
      </w:r>
      <w:r w:rsidRPr="00B258CF">
        <w:rPr>
          <w:rFonts w:ascii="Arial" w:hAnsi="Arial" w:cs="Arial"/>
          <w:sz w:val="20"/>
          <w:szCs w:val="20"/>
        </w:rPr>
        <w:t xml:space="preserve">je </w:t>
      </w:r>
      <w:r w:rsidR="00AD4747" w:rsidRPr="00B258CF">
        <w:rPr>
          <w:rFonts w:ascii="Arial" w:hAnsi="Arial" w:cs="Arial"/>
          <w:sz w:val="20"/>
          <w:szCs w:val="20"/>
        </w:rPr>
        <w:t xml:space="preserve">objavila razpis v vrednosti 60 milijonov evrov za pobudo Evropske univerze, da bi ustvarili visoko konkurenčne in povezane mednacionalne univerze. Rezultati razpisa </w:t>
      </w:r>
      <w:r w:rsidRPr="00B258CF">
        <w:rPr>
          <w:rFonts w:ascii="Arial" w:hAnsi="Arial" w:cs="Arial"/>
          <w:sz w:val="20"/>
          <w:szCs w:val="20"/>
        </w:rPr>
        <w:t>bodo predvidoma</w:t>
      </w:r>
      <w:r w:rsidR="00AD4747" w:rsidRPr="00B258CF">
        <w:rPr>
          <w:rFonts w:ascii="Arial" w:hAnsi="Arial" w:cs="Arial"/>
          <w:sz w:val="20"/>
          <w:szCs w:val="20"/>
        </w:rPr>
        <w:t xml:space="preserve"> objavljeni v naslednjih tednih. </w:t>
      </w:r>
    </w:p>
    <w:p w:rsidR="00B258CF" w:rsidRPr="00E0310B" w:rsidRDefault="00B258CF" w:rsidP="00B258CF">
      <w:pPr>
        <w:jc w:val="both"/>
        <w:rPr>
          <w:rFonts w:ascii="Arial" w:hAnsi="Arial" w:cs="Arial"/>
          <w:b/>
          <w:sz w:val="20"/>
          <w:szCs w:val="20"/>
        </w:rPr>
      </w:pPr>
      <w:r w:rsidRPr="00E0310B">
        <w:rPr>
          <w:rFonts w:ascii="Arial" w:hAnsi="Arial" w:cs="Arial"/>
          <w:b/>
          <w:sz w:val="20"/>
          <w:szCs w:val="20"/>
        </w:rPr>
        <w:t>Koristne informacije:</w:t>
      </w:r>
    </w:p>
    <w:p w:rsidR="00B258CF" w:rsidRPr="00E0310B" w:rsidRDefault="00B258CF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310B">
        <w:rPr>
          <w:rFonts w:ascii="Arial" w:hAnsi="Arial" w:cs="Arial"/>
          <w:sz w:val="20"/>
          <w:szCs w:val="20"/>
        </w:rPr>
        <w:t>Poročilo:</w:t>
      </w:r>
    </w:p>
    <w:p w:rsidR="00B258CF" w:rsidRPr="00E0310B" w:rsidRDefault="00B258CF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0310B">
          <w:rPr>
            <w:rStyle w:val="Hiperpovezava"/>
            <w:rFonts w:ascii="Arial" w:hAnsi="Arial" w:cs="Arial"/>
            <w:sz w:val="20"/>
            <w:szCs w:val="20"/>
          </w:rPr>
          <w:t>https://www.umultirank.org/university-rankings/top-performing-universities/2019/</w:t>
        </w:r>
      </w:hyperlink>
    </w:p>
    <w:p w:rsidR="00B258CF" w:rsidRPr="00E0310B" w:rsidRDefault="00B258CF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310B">
        <w:rPr>
          <w:rFonts w:ascii="Arial" w:hAnsi="Arial" w:cs="Arial"/>
          <w:sz w:val="20"/>
          <w:szCs w:val="20"/>
        </w:rPr>
        <w:t>Zemljevid:</w:t>
      </w:r>
    </w:p>
    <w:p w:rsidR="00B258CF" w:rsidRPr="00E0310B" w:rsidRDefault="00B258CF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0310B">
          <w:rPr>
            <w:rStyle w:val="Hiperpovezava"/>
            <w:rFonts w:ascii="Arial" w:hAnsi="Arial" w:cs="Arial"/>
            <w:sz w:val="20"/>
            <w:szCs w:val="20"/>
          </w:rPr>
          <w:t>https://www.umultirank.org/university-rankings/top-performing-universities/2019/map/</w:t>
        </w:r>
      </w:hyperlink>
    </w:p>
    <w:p w:rsidR="00B258CF" w:rsidRPr="00E0310B" w:rsidRDefault="00B258CF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310B">
        <w:rPr>
          <w:rFonts w:ascii="Arial" w:hAnsi="Arial" w:cs="Arial"/>
          <w:sz w:val="20"/>
          <w:szCs w:val="20"/>
        </w:rPr>
        <w:t>U-</w:t>
      </w:r>
      <w:proofErr w:type="spellStart"/>
      <w:r w:rsidRPr="00E0310B">
        <w:rPr>
          <w:rFonts w:ascii="Arial" w:hAnsi="Arial" w:cs="Arial"/>
          <w:sz w:val="20"/>
          <w:szCs w:val="20"/>
        </w:rPr>
        <w:t>Multirank</w:t>
      </w:r>
      <w:proofErr w:type="spellEnd"/>
      <w:r w:rsidRPr="00E0310B">
        <w:rPr>
          <w:rFonts w:ascii="Arial" w:hAnsi="Arial" w:cs="Arial"/>
          <w:sz w:val="20"/>
          <w:szCs w:val="20"/>
        </w:rPr>
        <w:t>:</w:t>
      </w:r>
    </w:p>
    <w:p w:rsidR="00B258CF" w:rsidRPr="00E0310B" w:rsidRDefault="00B258CF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0310B">
          <w:rPr>
            <w:rStyle w:val="Hiperpovezava"/>
            <w:rFonts w:ascii="Arial" w:hAnsi="Arial" w:cs="Arial"/>
            <w:sz w:val="20"/>
            <w:szCs w:val="20"/>
          </w:rPr>
          <w:t>https://www.umultirank.org/</w:t>
        </w:r>
      </w:hyperlink>
      <w:r w:rsidRPr="00E0310B">
        <w:rPr>
          <w:rFonts w:ascii="Arial" w:hAnsi="Arial" w:cs="Arial"/>
          <w:sz w:val="20"/>
          <w:szCs w:val="20"/>
        </w:rPr>
        <w:t xml:space="preserve"> </w:t>
      </w:r>
    </w:p>
    <w:p w:rsidR="00EC37D1" w:rsidRPr="00E0310B" w:rsidRDefault="00EC37D1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310B">
        <w:rPr>
          <w:rFonts w:ascii="Arial" w:hAnsi="Arial" w:cs="Arial"/>
          <w:sz w:val="20"/>
          <w:szCs w:val="20"/>
        </w:rPr>
        <w:t>Pobuda Evropske univerze:</w:t>
      </w:r>
    </w:p>
    <w:p w:rsidR="00EC37D1" w:rsidRPr="00E0310B" w:rsidRDefault="00EC37D1" w:rsidP="00E03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0310B">
          <w:rPr>
            <w:rStyle w:val="Hiperpovezava"/>
            <w:rFonts w:ascii="Arial" w:hAnsi="Arial" w:cs="Arial"/>
            <w:sz w:val="20"/>
            <w:szCs w:val="20"/>
          </w:rPr>
          <w:t>https://ec.europa.eu/education/education-in-the-eu/european-education-area/european-universities-initiative_sl</w:t>
        </w:r>
      </w:hyperlink>
      <w:r w:rsidRPr="00E0310B">
        <w:rPr>
          <w:rFonts w:ascii="Arial" w:hAnsi="Arial" w:cs="Arial"/>
          <w:sz w:val="20"/>
          <w:szCs w:val="20"/>
        </w:rPr>
        <w:t xml:space="preserve"> </w:t>
      </w:r>
    </w:p>
    <w:p w:rsidR="00B258CF" w:rsidRPr="00B258CF" w:rsidRDefault="00B258CF" w:rsidP="00E031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58CF">
        <w:rPr>
          <w:rFonts w:ascii="Arial" w:hAnsi="Arial" w:cs="Arial"/>
          <w:sz w:val="20"/>
          <w:szCs w:val="20"/>
        </w:rPr>
        <w:t>Pripravila:</w:t>
      </w:r>
    </w:p>
    <w:p w:rsidR="00A81B51" w:rsidRPr="00B258CF" w:rsidRDefault="00B258CF" w:rsidP="00E031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58CF">
        <w:rPr>
          <w:rFonts w:ascii="Arial" w:hAnsi="Arial" w:cs="Arial"/>
          <w:sz w:val="20"/>
          <w:szCs w:val="20"/>
        </w:rPr>
        <w:t>Darja Kocbek</w:t>
      </w:r>
    </w:p>
    <w:sectPr w:rsidR="00A81B51" w:rsidRPr="00B258CF" w:rsidSect="00A8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F2316"/>
    <w:multiLevelType w:val="hybridMultilevel"/>
    <w:tmpl w:val="79A88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747"/>
    <w:rsid w:val="008D3203"/>
    <w:rsid w:val="00A81B51"/>
    <w:rsid w:val="00AD4747"/>
    <w:rsid w:val="00B258CF"/>
    <w:rsid w:val="00E0310B"/>
    <w:rsid w:val="00EC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1B5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31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8056884749msonormal">
    <w:name w:val="yiv8056884749msonormal"/>
    <w:basedOn w:val="Navaden"/>
    <w:rsid w:val="00AD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D4747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31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1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03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ultiran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ultirank.org/university-rankings/top-performing-universities/2019/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ultirank.org/university-rankings/top-performing-universities/201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ducation/education-in-the-eu/european-education-area/european-universities-initiative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2019-06-04T19:10:00Z</dcterms:created>
  <dcterms:modified xsi:type="dcterms:W3CDTF">2019-06-04T19:46:00Z</dcterms:modified>
</cp:coreProperties>
</file>