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59" w:rsidRPr="00467345" w:rsidRDefault="00846759" w:rsidP="00846759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759" w:rsidRPr="00083714" w:rsidRDefault="00846759" w:rsidP="00846759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46759" w:rsidRPr="00083714" w:rsidRDefault="00846759" w:rsidP="00846759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846759" w:rsidRDefault="00846759" w:rsidP="00846759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90 </w:t>
      </w:r>
      <w:r w:rsidRPr="00083714">
        <w:rPr>
          <w:b/>
        </w:rPr>
        <w:t>– 20</w:t>
      </w:r>
      <w:r>
        <w:rPr>
          <w:b/>
        </w:rPr>
        <w:t>21</w:t>
      </w:r>
    </w:p>
    <w:p w:rsidR="00846759" w:rsidRDefault="00846759" w:rsidP="00846759">
      <w:pPr>
        <w:tabs>
          <w:tab w:val="left" w:pos="3120"/>
        </w:tabs>
        <w:spacing w:after="0"/>
        <w:jc w:val="center"/>
        <w:rPr>
          <w:b/>
        </w:rPr>
      </w:pPr>
    </w:p>
    <w:p w:rsidR="00846759" w:rsidRDefault="00846759" w:rsidP="00846759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31. maj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846759" w:rsidRPr="00050C1F" w:rsidRDefault="00846759" w:rsidP="00846759">
      <w:pPr>
        <w:tabs>
          <w:tab w:val="left" w:pos="3120"/>
        </w:tabs>
        <w:spacing w:after="0"/>
        <w:jc w:val="center"/>
        <w:rPr>
          <w:b/>
        </w:rPr>
      </w:pPr>
    </w:p>
    <w:p w:rsidR="00846759" w:rsidRDefault="00846759" w:rsidP="00846759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Projekt </w:t>
      </w:r>
      <w:proofErr w:type="spellStart"/>
      <w:r>
        <w:rPr>
          <w:b/>
          <w:color w:val="993300"/>
          <w:sz w:val="32"/>
          <w:szCs w:val="32"/>
        </w:rPr>
        <w:t>TraCes</w:t>
      </w:r>
      <w:proofErr w:type="spellEnd"/>
      <w:r>
        <w:rPr>
          <w:b/>
          <w:color w:val="993300"/>
          <w:sz w:val="32"/>
          <w:szCs w:val="32"/>
        </w:rPr>
        <w:t xml:space="preserve"> – </w:t>
      </w:r>
      <w:proofErr w:type="spellStart"/>
      <w:r>
        <w:rPr>
          <w:b/>
          <w:color w:val="993300"/>
          <w:sz w:val="32"/>
          <w:szCs w:val="32"/>
        </w:rPr>
        <w:t>CulTour</w:t>
      </w:r>
      <w:proofErr w:type="spellEnd"/>
      <w:r>
        <w:rPr>
          <w:b/>
          <w:color w:val="993300"/>
          <w:sz w:val="32"/>
          <w:szCs w:val="32"/>
        </w:rPr>
        <w:t xml:space="preserve"> Is </w:t>
      </w:r>
      <w:proofErr w:type="spellStart"/>
      <w:r>
        <w:rPr>
          <w:b/>
          <w:color w:val="993300"/>
          <w:sz w:val="32"/>
          <w:szCs w:val="32"/>
        </w:rPr>
        <w:t>Capital</w:t>
      </w:r>
      <w:proofErr w:type="spellEnd"/>
      <w:r>
        <w:rPr>
          <w:b/>
          <w:color w:val="993300"/>
          <w:sz w:val="32"/>
          <w:szCs w:val="32"/>
        </w:rPr>
        <w:t xml:space="preserve"> je zgled povezave evropskih prestolnic kulture s turizmom in ustvarjalnimi dejavnostmi </w:t>
      </w:r>
    </w:p>
    <w:p w:rsidR="00F171B6" w:rsidRPr="00387CFE" w:rsidRDefault="00EA78EC" w:rsidP="00387CFE">
      <w:pPr>
        <w:jc w:val="both"/>
        <w:rPr>
          <w:rFonts w:ascii="Arial" w:hAnsi="Arial" w:cs="Arial"/>
          <w:b/>
          <w:i/>
        </w:rPr>
      </w:pPr>
      <w:r w:rsidRPr="00387CFE">
        <w:rPr>
          <w:rFonts w:ascii="Arial" w:hAnsi="Arial" w:cs="Arial"/>
          <w:b/>
          <w:i/>
        </w:rPr>
        <w:t xml:space="preserve">Evropski projekt </w:t>
      </w:r>
      <w:proofErr w:type="spellStart"/>
      <w:r w:rsidRPr="00387CFE">
        <w:rPr>
          <w:rFonts w:ascii="Arial" w:hAnsi="Arial" w:cs="Arial"/>
          <w:b/>
          <w:i/>
        </w:rPr>
        <w:t>TraCes</w:t>
      </w:r>
      <w:proofErr w:type="spellEnd"/>
      <w:r w:rsidR="00F171B6" w:rsidRPr="00387CFE">
        <w:rPr>
          <w:rFonts w:ascii="Arial" w:hAnsi="Arial" w:cs="Arial"/>
          <w:b/>
          <w:i/>
        </w:rPr>
        <w:t xml:space="preserve"> – </w:t>
      </w:r>
      <w:proofErr w:type="spellStart"/>
      <w:r w:rsidR="00F171B6" w:rsidRPr="00387CFE">
        <w:rPr>
          <w:rFonts w:ascii="Arial" w:hAnsi="Arial" w:cs="Arial"/>
          <w:b/>
          <w:i/>
        </w:rPr>
        <w:t>CulTour</w:t>
      </w:r>
      <w:proofErr w:type="spellEnd"/>
      <w:r w:rsidR="00F171B6" w:rsidRPr="00387CFE">
        <w:rPr>
          <w:rFonts w:ascii="Arial" w:hAnsi="Arial" w:cs="Arial"/>
          <w:b/>
          <w:i/>
        </w:rPr>
        <w:t xml:space="preserve"> Is </w:t>
      </w:r>
      <w:proofErr w:type="spellStart"/>
      <w:r w:rsidR="00F171B6" w:rsidRPr="00387CFE">
        <w:rPr>
          <w:rFonts w:ascii="Arial" w:hAnsi="Arial" w:cs="Arial"/>
          <w:b/>
          <w:i/>
        </w:rPr>
        <w:t>Capital</w:t>
      </w:r>
      <w:proofErr w:type="spellEnd"/>
      <w:r w:rsidRPr="00387CFE">
        <w:rPr>
          <w:rFonts w:ascii="Arial" w:hAnsi="Arial" w:cs="Arial"/>
          <w:b/>
          <w:i/>
        </w:rPr>
        <w:t xml:space="preserve"> je po oceni Evropske komisije zgled uspešnega pristopa za preobrazbo evropskih prestolnic kulture v laboratorije</w:t>
      </w:r>
      <w:r w:rsidR="00F171B6" w:rsidRPr="00387CFE">
        <w:rPr>
          <w:rFonts w:ascii="Arial" w:hAnsi="Arial" w:cs="Arial"/>
          <w:b/>
          <w:i/>
        </w:rPr>
        <w:t>, kjer organizacije in posamezniki na področju turizma in ustvarjalnih dejavnosti razvijajo nove izkušnje, nove zgodbe</w:t>
      </w:r>
      <w:r w:rsidRPr="00387CFE">
        <w:rPr>
          <w:rFonts w:ascii="Arial" w:hAnsi="Arial" w:cs="Arial"/>
          <w:b/>
          <w:i/>
        </w:rPr>
        <w:t xml:space="preserve">. Izvajalci projekta so si zastavili kot cilj povezati evropske prestolnice kulture vključno s kandidatkami </w:t>
      </w:r>
      <w:r w:rsidR="00F171B6" w:rsidRPr="00387CFE">
        <w:rPr>
          <w:rFonts w:ascii="Arial" w:hAnsi="Arial" w:cs="Arial"/>
          <w:b/>
          <w:i/>
        </w:rPr>
        <w:t xml:space="preserve">za ta naslov </w:t>
      </w:r>
      <w:r w:rsidRPr="00387CFE">
        <w:rPr>
          <w:rFonts w:ascii="Arial" w:hAnsi="Arial" w:cs="Arial"/>
          <w:b/>
          <w:i/>
        </w:rPr>
        <w:t>z industrijami na področju kulturnih in ustvarjalnih dejavnosti ter turizma.</w:t>
      </w:r>
    </w:p>
    <w:p w:rsidR="00665944" w:rsidRPr="00387CFE" w:rsidRDefault="00F171B6" w:rsidP="00387CFE">
      <w:pPr>
        <w:jc w:val="both"/>
        <w:rPr>
          <w:rFonts w:ascii="Arial" w:hAnsi="Arial" w:cs="Arial"/>
          <w:sz w:val="20"/>
          <w:szCs w:val="20"/>
        </w:rPr>
      </w:pPr>
      <w:r w:rsidRPr="00387CFE">
        <w:rPr>
          <w:rFonts w:ascii="Arial" w:hAnsi="Arial" w:cs="Arial"/>
          <w:sz w:val="20"/>
          <w:szCs w:val="20"/>
        </w:rPr>
        <w:t>Projekt so začeli izvajati z vzpostavitvijo partnerstva med petimi mesti oziroma regijami, ki so bila oziroma kjer so bile evropske prestolnice kulture. Nato so z vključitvijo 19 drugih mest in regij, po vezanih z evropsko prestolnico kulture. Rezultat projekta je platforma</w:t>
      </w:r>
      <w:r w:rsidR="00D659B6" w:rsidRPr="00387CFE">
        <w:rPr>
          <w:rFonts w:ascii="Arial" w:hAnsi="Arial" w:cs="Arial"/>
          <w:sz w:val="20"/>
          <w:szCs w:val="20"/>
        </w:rPr>
        <w:t xml:space="preserve"> za promocijo evropskih prestolnic kulture in novih turističnih doživetij.</w:t>
      </w:r>
    </w:p>
    <w:p w:rsidR="00D659B6" w:rsidRPr="00387CFE" w:rsidRDefault="00D659B6" w:rsidP="00387CFE">
      <w:pPr>
        <w:jc w:val="both"/>
        <w:rPr>
          <w:rFonts w:ascii="Arial" w:hAnsi="Arial" w:cs="Arial"/>
          <w:sz w:val="20"/>
          <w:szCs w:val="20"/>
        </w:rPr>
      </w:pPr>
      <w:r w:rsidRPr="00387CFE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387CFE">
        <w:rPr>
          <w:rFonts w:ascii="Arial" w:hAnsi="Arial" w:cs="Arial"/>
          <w:sz w:val="20"/>
          <w:szCs w:val="20"/>
        </w:rPr>
        <w:t>TraCes</w:t>
      </w:r>
      <w:proofErr w:type="spellEnd"/>
      <w:r w:rsidRPr="00387CFE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387CFE">
        <w:rPr>
          <w:rFonts w:ascii="Arial" w:hAnsi="Arial" w:cs="Arial"/>
          <w:sz w:val="20"/>
          <w:szCs w:val="20"/>
        </w:rPr>
        <w:t>CulTour</w:t>
      </w:r>
      <w:proofErr w:type="spellEnd"/>
      <w:r w:rsidRPr="00387CFE">
        <w:rPr>
          <w:rFonts w:ascii="Arial" w:hAnsi="Arial" w:cs="Arial"/>
          <w:sz w:val="20"/>
          <w:szCs w:val="20"/>
        </w:rPr>
        <w:t xml:space="preserve"> Is </w:t>
      </w:r>
      <w:proofErr w:type="spellStart"/>
      <w:r w:rsidRPr="00387CFE">
        <w:rPr>
          <w:rFonts w:ascii="Arial" w:hAnsi="Arial" w:cs="Arial"/>
          <w:sz w:val="20"/>
          <w:szCs w:val="20"/>
        </w:rPr>
        <w:t>Capital</w:t>
      </w:r>
      <w:proofErr w:type="spellEnd"/>
      <w:r w:rsidRPr="00387CFE">
        <w:rPr>
          <w:rFonts w:ascii="Arial" w:hAnsi="Arial" w:cs="Arial"/>
          <w:sz w:val="20"/>
          <w:szCs w:val="20"/>
        </w:rPr>
        <w:t xml:space="preserve"> je tudi primer, ki bo pripomogel k razumevanju novega koncepta turizma, ki usmerja turiste v manj razvite regije, kar podpira razvoj lokalnega gospodarstva, rešuje problem </w:t>
      </w:r>
      <w:proofErr w:type="spellStart"/>
      <w:r w:rsidRPr="00387CFE">
        <w:rPr>
          <w:rFonts w:ascii="Arial" w:hAnsi="Arial" w:cs="Arial"/>
          <w:sz w:val="20"/>
          <w:szCs w:val="20"/>
        </w:rPr>
        <w:t>netrajnostnega</w:t>
      </w:r>
      <w:proofErr w:type="spellEnd"/>
      <w:r w:rsidRPr="00387CFE">
        <w:rPr>
          <w:rFonts w:ascii="Arial" w:hAnsi="Arial" w:cs="Arial"/>
          <w:sz w:val="20"/>
          <w:szCs w:val="20"/>
        </w:rPr>
        <w:t xml:space="preserve"> množičnega turizma in omogoča obiskovalcem, da doživijo Evropo skozi mešanico tradicije, kulture in inovacij.</w:t>
      </w:r>
    </w:p>
    <w:p w:rsidR="00D659B6" w:rsidRPr="00387CFE" w:rsidRDefault="00D659B6" w:rsidP="00387CFE">
      <w:pPr>
        <w:jc w:val="both"/>
        <w:rPr>
          <w:rFonts w:ascii="Arial" w:hAnsi="Arial" w:cs="Arial"/>
          <w:b/>
          <w:sz w:val="20"/>
          <w:szCs w:val="20"/>
        </w:rPr>
      </w:pPr>
      <w:r w:rsidRPr="00387CFE">
        <w:rPr>
          <w:rFonts w:ascii="Arial" w:hAnsi="Arial" w:cs="Arial"/>
          <w:b/>
          <w:sz w:val="20"/>
          <w:szCs w:val="20"/>
        </w:rPr>
        <w:t xml:space="preserve">Koristne informacije: </w:t>
      </w:r>
    </w:p>
    <w:p w:rsidR="00D659B6" w:rsidRPr="00387CFE" w:rsidRDefault="00D659B6" w:rsidP="00387CF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87CFE">
        <w:rPr>
          <w:rFonts w:ascii="Arial" w:hAnsi="Arial" w:cs="Arial"/>
          <w:sz w:val="20"/>
          <w:szCs w:val="20"/>
        </w:rPr>
        <w:t>Spletna stran z informacijami o projektu:</w:t>
      </w:r>
    </w:p>
    <w:p w:rsidR="00163980" w:rsidRPr="00387CFE" w:rsidRDefault="00163980" w:rsidP="00387CF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387CFE">
          <w:rPr>
            <w:rStyle w:val="Hiperpovezava"/>
            <w:rFonts w:ascii="Arial" w:hAnsi="Arial" w:cs="Arial"/>
            <w:sz w:val="20"/>
            <w:szCs w:val="20"/>
          </w:rPr>
          <w:t>http://www.cultouriscapital.eu/description/</w:t>
        </w:r>
      </w:hyperlink>
      <w:r w:rsidRPr="00387CFE">
        <w:rPr>
          <w:rFonts w:ascii="Arial" w:hAnsi="Arial" w:cs="Arial"/>
          <w:sz w:val="20"/>
          <w:szCs w:val="20"/>
        </w:rPr>
        <w:t xml:space="preserve"> </w:t>
      </w:r>
    </w:p>
    <w:p w:rsidR="003A7699" w:rsidRPr="00387CFE" w:rsidRDefault="003A7699" w:rsidP="00387CF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387CFE">
          <w:rPr>
            <w:rStyle w:val="Hiperpovezava"/>
            <w:rFonts w:ascii="Arial" w:hAnsi="Arial" w:cs="Arial"/>
            <w:sz w:val="20"/>
            <w:szCs w:val="20"/>
          </w:rPr>
          <w:t>https://www.interregeurope.eu/policylearning/good-practices/item/4661/traces-cultour-is-capital/</w:t>
        </w:r>
      </w:hyperlink>
      <w:r w:rsidRPr="00387CFE">
        <w:rPr>
          <w:rFonts w:ascii="Arial" w:hAnsi="Arial" w:cs="Arial"/>
          <w:sz w:val="20"/>
          <w:szCs w:val="20"/>
        </w:rPr>
        <w:t xml:space="preserve"> </w:t>
      </w:r>
    </w:p>
    <w:p w:rsidR="00D659B6" w:rsidRPr="00387CFE" w:rsidRDefault="00D659B6" w:rsidP="00387C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87CFE">
        <w:rPr>
          <w:rFonts w:ascii="Arial" w:hAnsi="Arial" w:cs="Arial"/>
          <w:sz w:val="20"/>
          <w:szCs w:val="20"/>
        </w:rPr>
        <w:t>Pripravila:</w:t>
      </w:r>
    </w:p>
    <w:p w:rsidR="00D659B6" w:rsidRPr="00387CFE" w:rsidRDefault="00D659B6" w:rsidP="00387C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87CFE">
        <w:rPr>
          <w:rFonts w:ascii="Arial" w:hAnsi="Arial" w:cs="Arial"/>
          <w:sz w:val="20"/>
          <w:szCs w:val="20"/>
        </w:rPr>
        <w:t>Darja Kocbek</w:t>
      </w:r>
    </w:p>
    <w:sectPr w:rsidR="00D659B6" w:rsidRPr="00387CFE" w:rsidSect="00665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90BF3"/>
    <w:multiLevelType w:val="hybridMultilevel"/>
    <w:tmpl w:val="2788D2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8EC"/>
    <w:rsid w:val="00163980"/>
    <w:rsid w:val="00387CFE"/>
    <w:rsid w:val="003A7699"/>
    <w:rsid w:val="00665944"/>
    <w:rsid w:val="00846759"/>
    <w:rsid w:val="00D659B6"/>
    <w:rsid w:val="00EA78EC"/>
    <w:rsid w:val="00F1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594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467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659B6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87CF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8467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6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6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terregeurope.eu/policylearning/good-practices/item/4661/traces-cultour-is-capit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ltouriscapital.eu/descriptio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2021-05-26T12:38:00Z</dcterms:created>
  <dcterms:modified xsi:type="dcterms:W3CDTF">2021-05-26T13:25:00Z</dcterms:modified>
</cp:coreProperties>
</file>