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EA" w:rsidRDefault="00B96FEA" w:rsidP="00B96FEA">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96FEA" w:rsidRDefault="00B96FEA" w:rsidP="00B96FEA">
      <w:pPr>
        <w:pStyle w:val="Naslov2"/>
        <w:tabs>
          <w:tab w:val="left" w:pos="3120"/>
        </w:tabs>
        <w:jc w:val="center"/>
        <w:rPr>
          <w:b w:val="0"/>
          <w:bCs w:val="0"/>
          <w:i/>
          <w:iCs/>
          <w:sz w:val="22"/>
        </w:rPr>
      </w:pPr>
      <w:r>
        <w:rPr>
          <w:b w:val="0"/>
          <w:bCs w:val="0"/>
          <w:sz w:val="22"/>
        </w:rPr>
        <w:t>Slovensko gospodarsko in raziskovalno združenje, Bruselj</w:t>
      </w:r>
    </w:p>
    <w:p w:rsidR="00B96FEA" w:rsidRDefault="00B96FEA" w:rsidP="00B96FEA">
      <w:pPr>
        <w:pBdr>
          <w:bottom w:val="single" w:sz="6" w:space="1" w:color="auto"/>
        </w:pBdr>
        <w:tabs>
          <w:tab w:val="left" w:pos="3120"/>
        </w:tabs>
        <w:jc w:val="center"/>
        <w:rPr>
          <w:sz w:val="16"/>
          <w:szCs w:val="16"/>
        </w:rPr>
      </w:pPr>
    </w:p>
    <w:p w:rsidR="00B96FEA" w:rsidRDefault="00B96FEA" w:rsidP="00B96FEA">
      <w:pPr>
        <w:tabs>
          <w:tab w:val="left" w:pos="3120"/>
        </w:tabs>
        <w:jc w:val="center"/>
        <w:rPr>
          <w:rFonts w:ascii="Arial" w:hAnsi="Arial" w:cs="Arial"/>
          <w:b/>
        </w:rPr>
      </w:pPr>
      <w:r>
        <w:rPr>
          <w:rFonts w:ascii="Arial" w:hAnsi="Arial" w:cs="Arial"/>
          <w:b/>
        </w:rPr>
        <w:t>Občasna informacija članom 89</w:t>
      </w:r>
      <w:r w:rsidRPr="001C4501">
        <w:rPr>
          <w:rFonts w:ascii="Arial" w:hAnsi="Arial" w:cs="Arial"/>
          <w:b/>
        </w:rPr>
        <w:t xml:space="preserve"> – 2017</w:t>
      </w:r>
    </w:p>
    <w:p w:rsidR="00B96FEA" w:rsidRPr="00DD131D" w:rsidRDefault="00B96FEA" w:rsidP="00B96FEA">
      <w:pPr>
        <w:tabs>
          <w:tab w:val="left" w:pos="3120"/>
        </w:tabs>
        <w:jc w:val="center"/>
        <w:rPr>
          <w:rFonts w:ascii="Arial" w:hAnsi="Arial" w:cs="Arial"/>
          <w:b/>
        </w:rPr>
      </w:pPr>
      <w:r>
        <w:rPr>
          <w:rFonts w:ascii="Arial" w:hAnsi="Arial" w:cs="Arial"/>
          <w:b/>
        </w:rPr>
        <w:t>05.</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DB3DB7" w:rsidRDefault="00B96FEA" w:rsidP="00B96FEA">
      <w:pPr>
        <w:jc w:val="center"/>
        <w:rPr>
          <w:rFonts w:ascii="Arial" w:hAnsi="Arial" w:cs="Arial"/>
          <w:b/>
          <w:i/>
        </w:rPr>
      </w:pPr>
      <w:r>
        <w:rPr>
          <w:rFonts w:ascii="Arial" w:hAnsi="Arial" w:cs="Arial"/>
          <w:b/>
          <w:color w:val="993300"/>
          <w:sz w:val="32"/>
          <w:szCs w:val="32"/>
        </w:rPr>
        <w:t>Razpis za izbiro izvajalca dogodkov, komunikacijskih kampanj in raziskave trga v EU in tretjih državah</w:t>
      </w:r>
    </w:p>
    <w:p w:rsidR="00B459D4" w:rsidRPr="00DB3DB7" w:rsidRDefault="00A139F9" w:rsidP="00DB3DB7">
      <w:pPr>
        <w:rPr>
          <w:rFonts w:ascii="Arial" w:hAnsi="Arial" w:cs="Arial"/>
          <w:b/>
          <w:i/>
        </w:rPr>
      </w:pPr>
      <w:r w:rsidRPr="00DB3DB7">
        <w:rPr>
          <w:rFonts w:ascii="Arial" w:hAnsi="Arial" w:cs="Arial"/>
          <w:b/>
          <w:i/>
        </w:rPr>
        <w:t>Evropska izvajalska agencija za potrošnike, zdravje, kmetijstvo in hrano (</w:t>
      </w:r>
      <w:proofErr w:type="spellStart"/>
      <w:r w:rsidRPr="00DB3DB7">
        <w:rPr>
          <w:rFonts w:ascii="Arial" w:hAnsi="Arial" w:cs="Arial"/>
          <w:b/>
          <w:i/>
        </w:rPr>
        <w:t>Chafea</w:t>
      </w:r>
      <w:proofErr w:type="spellEnd"/>
      <w:r w:rsidRPr="00DB3DB7">
        <w:rPr>
          <w:rFonts w:ascii="Arial" w:hAnsi="Arial" w:cs="Arial"/>
          <w:b/>
          <w:i/>
        </w:rPr>
        <w:t xml:space="preserve">) je objavila razpis za izbiro izvajalca za pripravo dogodkov, komunikacijskih kampanj in raziskavo trga v EU in tretjih državah. Informiranje in promocijski ukrepi, ki jih bo izbrani ponudnik izvajal, se bodo nanašali na evropske kmetijske izdelke. Promocijske in komunikacijske storitve od kandidatov, ki se bodo prijavili na razpis, agencija </w:t>
      </w:r>
      <w:proofErr w:type="spellStart"/>
      <w:r w:rsidRPr="00DB3DB7">
        <w:rPr>
          <w:rFonts w:ascii="Arial" w:hAnsi="Arial" w:cs="Arial"/>
          <w:b/>
          <w:i/>
        </w:rPr>
        <w:t>Chafea</w:t>
      </w:r>
      <w:proofErr w:type="spellEnd"/>
      <w:r w:rsidRPr="00DB3DB7">
        <w:rPr>
          <w:rFonts w:ascii="Arial" w:hAnsi="Arial" w:cs="Arial"/>
          <w:b/>
          <w:i/>
        </w:rPr>
        <w:t xml:space="preserve"> pričakuje tudi o skupni kmetijski politiki EU, javnem zdravju, politiki za varstvo potrošnikov in varni hrani. Prijavo je mogoče oddati do 15. septembra.</w:t>
      </w:r>
    </w:p>
    <w:p w:rsidR="00A139F9" w:rsidRPr="00DB3DB7" w:rsidRDefault="00A139F9" w:rsidP="00DB3DB7">
      <w:pPr>
        <w:rPr>
          <w:rFonts w:ascii="Arial" w:hAnsi="Arial" w:cs="Arial"/>
          <w:sz w:val="20"/>
          <w:szCs w:val="20"/>
        </w:rPr>
      </w:pPr>
      <w:r w:rsidRPr="00DB3DB7">
        <w:rPr>
          <w:rFonts w:ascii="Arial" w:hAnsi="Arial" w:cs="Arial"/>
          <w:sz w:val="20"/>
          <w:szCs w:val="20"/>
        </w:rPr>
        <w:t>Razpis je razdeljen na štiri skupine storitev. Prva je organizacija dogodkov in paviljonov/stojnic EU v tretjih državah. Zanjo je predvidenih 18 milijonov evrov. Druga skupina je organizacija dogodkov in paviljonov/stojnic v EU, za kar je predvidenih 22 milijonov evrov. Tretja skupina pogodb bo sklenjena za raziskave trga v tretjih državah, za kar je na voljo 1,1 milijona evrov. Četrta skupina pogodb se bo nanašala na informiranje, komuniciranje in marketinške kampanje ali akcije v skupni vrednosti 30 milijonov evrov.</w:t>
      </w:r>
    </w:p>
    <w:p w:rsidR="00A139F9" w:rsidRPr="00DB3DB7" w:rsidRDefault="00A139F9" w:rsidP="00DB3DB7">
      <w:pPr>
        <w:rPr>
          <w:rFonts w:ascii="Arial" w:hAnsi="Arial" w:cs="Arial"/>
          <w:sz w:val="20"/>
          <w:szCs w:val="20"/>
        </w:rPr>
      </w:pPr>
      <w:r w:rsidRPr="00DB3DB7">
        <w:rPr>
          <w:rFonts w:ascii="Arial" w:hAnsi="Arial" w:cs="Arial"/>
          <w:sz w:val="20"/>
          <w:szCs w:val="20"/>
        </w:rPr>
        <w:t xml:space="preserve">Cena ne bo edini kriterij pri izbiri najugodnejšega ponudnika. Pogodbe bodo sklenjene za 12 mesecev z možnostjo podaljšanja. </w:t>
      </w:r>
      <w:r w:rsidR="00DB3DB7" w:rsidRPr="00DB3DB7">
        <w:rPr>
          <w:rFonts w:ascii="Arial" w:hAnsi="Arial" w:cs="Arial"/>
          <w:sz w:val="20"/>
          <w:szCs w:val="20"/>
        </w:rPr>
        <w:t xml:space="preserve">Ponudbe je mogoče poslati v vseh uradnih jezikih EU, torej tudi v slovenščini. </w:t>
      </w:r>
    </w:p>
    <w:p w:rsidR="00DB3DB7" w:rsidRPr="00DB3DB7" w:rsidRDefault="00DB3DB7" w:rsidP="00DB3DB7">
      <w:pPr>
        <w:rPr>
          <w:rFonts w:ascii="Arial" w:hAnsi="Arial" w:cs="Arial"/>
          <w:b/>
          <w:sz w:val="20"/>
          <w:szCs w:val="20"/>
        </w:rPr>
      </w:pPr>
      <w:r w:rsidRPr="00DB3DB7">
        <w:rPr>
          <w:rFonts w:ascii="Arial" w:hAnsi="Arial" w:cs="Arial"/>
          <w:b/>
          <w:sz w:val="20"/>
          <w:szCs w:val="20"/>
        </w:rPr>
        <w:t>Koristne informacije:</w:t>
      </w:r>
    </w:p>
    <w:p w:rsidR="00DB3DB7" w:rsidRPr="00DB3DB7" w:rsidRDefault="00DB3DB7" w:rsidP="00DB3DB7">
      <w:pPr>
        <w:pStyle w:val="Odstavekseznama"/>
        <w:numPr>
          <w:ilvl w:val="0"/>
          <w:numId w:val="1"/>
        </w:numPr>
        <w:rPr>
          <w:rFonts w:ascii="Arial" w:hAnsi="Arial" w:cs="Arial"/>
          <w:sz w:val="20"/>
          <w:szCs w:val="20"/>
        </w:rPr>
      </w:pPr>
      <w:r w:rsidRPr="00DB3DB7">
        <w:rPr>
          <w:rFonts w:ascii="Arial" w:hAnsi="Arial" w:cs="Arial"/>
          <w:sz w:val="20"/>
          <w:szCs w:val="20"/>
        </w:rPr>
        <w:t>Razpis:</w:t>
      </w:r>
    </w:p>
    <w:p w:rsidR="00DB3DB7" w:rsidRPr="00DB3DB7" w:rsidRDefault="00DB3DB7" w:rsidP="00DB3DB7">
      <w:pPr>
        <w:pStyle w:val="Odstavekseznama"/>
        <w:numPr>
          <w:ilvl w:val="0"/>
          <w:numId w:val="1"/>
        </w:numPr>
        <w:rPr>
          <w:rFonts w:ascii="Arial" w:hAnsi="Arial" w:cs="Arial"/>
          <w:sz w:val="20"/>
          <w:szCs w:val="20"/>
        </w:rPr>
      </w:pPr>
      <w:hyperlink r:id="rId6" w:history="1">
        <w:r w:rsidRPr="00DB3DB7">
          <w:rPr>
            <w:rStyle w:val="Hiperpovezava"/>
            <w:rFonts w:ascii="Arial" w:hAnsi="Arial" w:cs="Arial"/>
            <w:sz w:val="20"/>
            <w:szCs w:val="20"/>
          </w:rPr>
          <w:t>https://etendering.ted.europa.eu/cft/cft-display.html?cftId=2521</w:t>
        </w:r>
      </w:hyperlink>
    </w:p>
    <w:p w:rsidR="00DB3DB7" w:rsidRPr="00DB3DB7" w:rsidRDefault="00DB3DB7" w:rsidP="00DB3DB7">
      <w:pPr>
        <w:rPr>
          <w:rFonts w:ascii="Arial" w:hAnsi="Arial" w:cs="Arial"/>
          <w:sz w:val="20"/>
          <w:szCs w:val="20"/>
        </w:rPr>
      </w:pPr>
      <w:r w:rsidRPr="00DB3DB7">
        <w:rPr>
          <w:rFonts w:ascii="Arial" w:hAnsi="Arial" w:cs="Arial"/>
          <w:sz w:val="20"/>
          <w:szCs w:val="20"/>
        </w:rPr>
        <w:t>Pripravila:</w:t>
      </w:r>
    </w:p>
    <w:p w:rsidR="00DB3DB7" w:rsidRPr="00DB3DB7" w:rsidRDefault="00DB3DB7" w:rsidP="00DB3DB7">
      <w:pPr>
        <w:rPr>
          <w:rFonts w:ascii="Arial" w:hAnsi="Arial" w:cs="Arial"/>
          <w:sz w:val="20"/>
          <w:szCs w:val="20"/>
        </w:rPr>
      </w:pPr>
      <w:r w:rsidRPr="00DB3DB7">
        <w:rPr>
          <w:rFonts w:ascii="Arial" w:hAnsi="Arial" w:cs="Arial"/>
          <w:sz w:val="20"/>
          <w:szCs w:val="20"/>
        </w:rPr>
        <w:t>Darja Kocbek</w:t>
      </w:r>
    </w:p>
    <w:sectPr w:rsidR="00DB3DB7" w:rsidRPr="00DB3DB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D13B7"/>
    <w:multiLevelType w:val="hybridMultilevel"/>
    <w:tmpl w:val="1CDA1B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139F9"/>
    <w:rsid w:val="001471B1"/>
    <w:rsid w:val="00A139F9"/>
    <w:rsid w:val="00B459D4"/>
    <w:rsid w:val="00B96FEA"/>
    <w:rsid w:val="00DB3DB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9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A139F9"/>
  </w:style>
  <w:style w:type="character" w:styleId="Poudarek">
    <w:name w:val="Emphasis"/>
    <w:basedOn w:val="Privzetapisavaodstavka"/>
    <w:uiPriority w:val="20"/>
    <w:qFormat/>
    <w:rsid w:val="00A139F9"/>
    <w:rPr>
      <w:i/>
      <w:iCs/>
    </w:rPr>
  </w:style>
  <w:style w:type="character" w:styleId="Hiperpovezava">
    <w:name w:val="Hyperlink"/>
    <w:basedOn w:val="Privzetapisavaodstavka"/>
    <w:uiPriority w:val="99"/>
    <w:unhideWhenUsed/>
    <w:rsid w:val="00DB3DB7"/>
    <w:rPr>
      <w:color w:val="0000FF" w:themeColor="hyperlink"/>
      <w:u w:val="single"/>
    </w:rPr>
  </w:style>
  <w:style w:type="paragraph" w:styleId="Odstavekseznama">
    <w:name w:val="List Paragraph"/>
    <w:basedOn w:val="Navaden"/>
    <w:uiPriority w:val="34"/>
    <w:qFormat/>
    <w:rsid w:val="00DB3DB7"/>
    <w:pPr>
      <w:ind w:left="720"/>
      <w:contextualSpacing/>
    </w:pPr>
  </w:style>
  <w:style w:type="character" w:customStyle="1" w:styleId="Naslov2Znak">
    <w:name w:val="Naslov 2 Znak"/>
    <w:basedOn w:val="Privzetapisavaodstavka"/>
    <w:link w:val="Naslov2"/>
    <w:uiPriority w:val="9"/>
    <w:semiHidden/>
    <w:rsid w:val="00B96FE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96FE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96F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ndering.ted.europa.eu/cft/cft-display.html?cftId=252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1473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2017-05-30T17:46:00Z</dcterms:created>
  <dcterms:modified xsi:type="dcterms:W3CDTF">2017-05-30T18:06:00Z</dcterms:modified>
</cp:coreProperties>
</file>