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A4" w:rsidRPr="004342AE" w:rsidRDefault="00A918A4" w:rsidP="00A918A4">
      <w:pPr>
        <w:tabs>
          <w:tab w:val="left" w:pos="2520"/>
          <w:tab w:val="left" w:pos="2700"/>
          <w:tab w:val="left" w:pos="3120"/>
        </w:tabs>
        <w:jc w:val="center"/>
      </w:pPr>
      <w:r w:rsidRPr="004342AE">
        <w:rPr>
          <w:noProof/>
          <w:lang w:val="en-US"/>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918A4" w:rsidRPr="004342AE" w:rsidRDefault="00A918A4" w:rsidP="00A918A4">
      <w:pPr>
        <w:pStyle w:val="Heading2"/>
        <w:tabs>
          <w:tab w:val="left" w:pos="3120"/>
        </w:tabs>
        <w:jc w:val="center"/>
        <w:rPr>
          <w:b w:val="0"/>
          <w:bCs w:val="0"/>
          <w:i/>
          <w:iCs/>
          <w:sz w:val="22"/>
        </w:rPr>
      </w:pPr>
      <w:r w:rsidRPr="004342AE">
        <w:rPr>
          <w:b w:val="0"/>
          <w:bCs w:val="0"/>
          <w:sz w:val="22"/>
        </w:rPr>
        <w:t>Slovensko gospodarsko in raziskovalno združenje, Bruselj</w:t>
      </w:r>
    </w:p>
    <w:p w:rsidR="00A918A4" w:rsidRPr="004342AE" w:rsidRDefault="00A918A4" w:rsidP="00A918A4">
      <w:pPr>
        <w:pBdr>
          <w:bottom w:val="single" w:sz="6" w:space="1" w:color="auto"/>
        </w:pBdr>
        <w:tabs>
          <w:tab w:val="left" w:pos="3120"/>
        </w:tabs>
        <w:jc w:val="center"/>
        <w:rPr>
          <w:sz w:val="16"/>
          <w:szCs w:val="16"/>
        </w:rPr>
      </w:pPr>
    </w:p>
    <w:p w:rsidR="00A918A4" w:rsidRPr="004342AE" w:rsidRDefault="00A918A4" w:rsidP="00A918A4">
      <w:pPr>
        <w:tabs>
          <w:tab w:val="left" w:pos="3120"/>
        </w:tabs>
        <w:jc w:val="center"/>
        <w:rPr>
          <w:rFonts w:ascii="Arial" w:hAnsi="Arial" w:cs="Arial"/>
          <w:b/>
        </w:rPr>
      </w:pPr>
      <w:r w:rsidRPr="004342AE">
        <w:rPr>
          <w:rFonts w:ascii="Arial" w:hAnsi="Arial" w:cs="Arial"/>
          <w:b/>
        </w:rPr>
        <w:t xml:space="preserve">Občasna informacija članom </w:t>
      </w:r>
      <w:r w:rsidR="00A74ADB">
        <w:rPr>
          <w:rFonts w:ascii="Arial" w:hAnsi="Arial" w:cs="Arial"/>
          <w:b/>
        </w:rPr>
        <w:t>89</w:t>
      </w:r>
      <w:bookmarkStart w:id="0" w:name="_GoBack"/>
      <w:bookmarkEnd w:id="0"/>
      <w:r w:rsidRPr="004342AE">
        <w:rPr>
          <w:rFonts w:ascii="Arial" w:hAnsi="Arial" w:cs="Arial"/>
          <w:b/>
        </w:rPr>
        <w:t xml:space="preserve"> – 2018</w:t>
      </w:r>
    </w:p>
    <w:p w:rsidR="00A918A4" w:rsidRPr="004342AE" w:rsidRDefault="00A918A4" w:rsidP="00A918A4">
      <w:pPr>
        <w:pStyle w:val="NoSpacing"/>
        <w:spacing w:after="100"/>
        <w:jc w:val="center"/>
        <w:rPr>
          <w:rFonts w:ascii="Arial" w:hAnsi="Arial" w:cs="Arial"/>
          <w:b/>
        </w:rPr>
      </w:pPr>
      <w:r w:rsidRPr="004342AE">
        <w:rPr>
          <w:rFonts w:ascii="Arial" w:hAnsi="Arial" w:cs="Arial"/>
          <w:b/>
        </w:rPr>
        <w:t>28. maj 2018</w:t>
      </w:r>
    </w:p>
    <w:p w:rsidR="00A918A4" w:rsidRDefault="00A918A4" w:rsidP="00A918A4">
      <w:pPr>
        <w:jc w:val="center"/>
        <w:rPr>
          <w:rFonts w:ascii="Arial" w:hAnsi="Arial" w:cs="Arial"/>
          <w:b/>
          <w:i/>
        </w:rPr>
      </w:pPr>
      <w:r>
        <w:rPr>
          <w:rFonts w:ascii="Arial" w:hAnsi="Arial" w:cs="Arial"/>
          <w:b/>
          <w:color w:val="993300"/>
          <w:sz w:val="32"/>
          <w:szCs w:val="32"/>
        </w:rPr>
        <w:t>Pomemben prispevek predsednika uprave SBRA izred. prof. dr. Draška Veselinoviča na letnem forumu Evropske strategije za Jadransko-jonsko regijo</w:t>
      </w:r>
    </w:p>
    <w:p w:rsidR="008C139A" w:rsidRPr="006A5986" w:rsidRDefault="008C3CB8" w:rsidP="00555A4A">
      <w:pPr>
        <w:rPr>
          <w:rFonts w:ascii="Arial" w:hAnsi="Arial" w:cs="Arial"/>
          <w:b/>
          <w:i/>
        </w:rPr>
      </w:pPr>
      <w:r w:rsidRPr="006A5986">
        <w:rPr>
          <w:rFonts w:ascii="Arial" w:hAnsi="Arial" w:cs="Arial"/>
          <w:b/>
          <w:i/>
        </w:rPr>
        <w:t xml:space="preserve">Izred. prof. dr. Draško Veselinovič, predsednik uprave SBRA, je sodeloval na tretjem letnem forumu Evropske strategije za Jadransko-jonsko makroregijo, ki je bil v Cataniji na Siciliji. </w:t>
      </w:r>
      <w:r w:rsidR="0041317E" w:rsidRPr="006A5986">
        <w:rPr>
          <w:rFonts w:ascii="Arial" w:hAnsi="Arial" w:cs="Arial"/>
          <w:b/>
          <w:i/>
        </w:rPr>
        <w:t>Naslov foruma je bil Naša regija, naša prihodnost. Izred. prof. dr. Draško Veselinovič je v delavnici o promociji raziskav in inovacij v Jadransko-jonski regiji predstavil, kako bi bilo mogoče bolje  izkoristiti obstoječe možnosti, ki jih ponuja EU, za spodbujanje javno-zasebnih partnerstev. Namen te delavnice je bil predstaviti pobude in orodja za podporo vlaganjem v raziskave in inovacije na makroregionalni ravni s poudarkom na ukrepih iz akcijskega načrta Jadransko-jonske makroregije in na mogočih sinergijah med Evropskmi</w:t>
      </w:r>
      <w:r w:rsidR="00060CE1" w:rsidRPr="006A5986">
        <w:rPr>
          <w:rFonts w:ascii="Arial" w:hAnsi="Arial" w:cs="Arial"/>
          <w:b/>
          <w:i/>
        </w:rPr>
        <w:t xml:space="preserve"> </w:t>
      </w:r>
      <w:r w:rsidR="0041317E" w:rsidRPr="006A5986">
        <w:rPr>
          <w:rFonts w:ascii="Arial" w:hAnsi="Arial" w:cs="Arial"/>
          <w:b/>
          <w:i/>
        </w:rPr>
        <w:t>strukturnimi in naložbenimi skladi (ESIF) in tematskimi programi, kot sta Obzorje 2020 in COSME.</w:t>
      </w:r>
      <w:r w:rsidR="008E0C5F" w:rsidRPr="006A5986">
        <w:rPr>
          <w:rFonts w:ascii="Arial" w:hAnsi="Arial" w:cs="Arial"/>
          <w:b/>
          <w:i/>
        </w:rPr>
        <w:t xml:space="preserve"> </w:t>
      </w:r>
      <w:r w:rsidR="00060CE1" w:rsidRPr="006A5986">
        <w:rPr>
          <w:rFonts w:ascii="Arial" w:hAnsi="Arial" w:cs="Arial"/>
          <w:b/>
          <w:i/>
        </w:rPr>
        <w:t xml:space="preserve">Posebna pozornost je bila namenjena strategijam za pametno specializacijo, ki so nov ključen pristop za implementacijo inovacijskih strategij. </w:t>
      </w:r>
      <w:r w:rsidR="0089164D" w:rsidRPr="006A5986">
        <w:rPr>
          <w:rFonts w:ascii="Arial" w:hAnsi="Arial" w:cs="Arial"/>
          <w:b/>
          <w:i/>
        </w:rPr>
        <w:t xml:space="preserve">Izziv je, </w:t>
      </w:r>
      <w:r w:rsidR="008E0C5F" w:rsidRPr="006A5986">
        <w:rPr>
          <w:rFonts w:ascii="Arial" w:hAnsi="Arial" w:cs="Arial"/>
          <w:b/>
          <w:i/>
        </w:rPr>
        <w:t xml:space="preserve">kako pri investicijah promovirati sinergije med zasebnimi in javnimi sektorji in vzpostaviti medregionalne konkurenčne vrednostne verige. </w:t>
      </w:r>
      <w:r w:rsidR="008C139A" w:rsidRPr="006A5986">
        <w:rPr>
          <w:rFonts w:ascii="Arial" w:hAnsi="Arial" w:cs="Arial"/>
          <w:b/>
          <w:i/>
        </w:rPr>
        <w:t>Izred. prof. dr. Draško Veselinovič je s svojim prispevkom osebno in kot predsednik uprave SBRA pomembno prispeval k razpravi na delavnici.</w:t>
      </w:r>
    </w:p>
    <w:p w:rsidR="0089164D" w:rsidRPr="00555A4A" w:rsidRDefault="008C139A" w:rsidP="00555A4A">
      <w:pPr>
        <w:rPr>
          <w:rFonts w:ascii="Arial" w:hAnsi="Arial" w:cs="Arial"/>
          <w:sz w:val="20"/>
          <w:szCs w:val="20"/>
        </w:rPr>
      </w:pPr>
      <w:r>
        <w:rPr>
          <w:rFonts w:ascii="Arial" w:hAnsi="Arial" w:cs="Arial"/>
          <w:sz w:val="20"/>
          <w:szCs w:val="20"/>
        </w:rPr>
        <w:t>Letošnji forum je pripravila Italija kot predsedujoča država. Foruma se vsako leto udeležijo številni deležniki od predstavnikov javnega sektorja, podjetij do akademikov. Strategija za jadransko-jonsko makroregijo ima velik politični pomen za sodelujoče države med katerimi je tudi Slovenija. Forum je bil tudi priložnost za odkrivanje možnosti za rast v okviru štirih stebrov v strategiji, ki so trajnostno morje, prometna in energetska omrežja</w:t>
      </w:r>
      <w:r w:rsidR="006A5986">
        <w:rPr>
          <w:rFonts w:ascii="Arial" w:hAnsi="Arial" w:cs="Arial"/>
          <w:sz w:val="20"/>
          <w:szCs w:val="20"/>
        </w:rPr>
        <w:t>, kakovost okolja in trajnostni turizem.</w:t>
      </w:r>
    </w:p>
    <w:p w:rsidR="006A5986" w:rsidRDefault="006A5986" w:rsidP="00555A4A">
      <w:pPr>
        <w:rPr>
          <w:rFonts w:ascii="Arial" w:hAnsi="Arial" w:cs="Arial"/>
          <w:sz w:val="20"/>
          <w:szCs w:val="20"/>
        </w:rPr>
      </w:pPr>
      <w:r>
        <w:rPr>
          <w:rFonts w:ascii="Arial" w:hAnsi="Arial" w:cs="Arial"/>
          <w:sz w:val="20"/>
          <w:szCs w:val="20"/>
        </w:rPr>
        <w:t>O tematikah omenjenih štirih stebrov</w:t>
      </w:r>
      <w:r w:rsidR="00057DA1" w:rsidRPr="00555A4A">
        <w:rPr>
          <w:rFonts w:ascii="Arial" w:hAnsi="Arial" w:cs="Arial"/>
          <w:sz w:val="20"/>
          <w:szCs w:val="20"/>
        </w:rPr>
        <w:t xml:space="preserve"> je bilo </w:t>
      </w:r>
      <w:r>
        <w:rPr>
          <w:rFonts w:ascii="Arial" w:hAnsi="Arial" w:cs="Arial"/>
          <w:sz w:val="20"/>
          <w:szCs w:val="20"/>
        </w:rPr>
        <w:t xml:space="preserve">organiziranih </w:t>
      </w:r>
      <w:r w:rsidR="00057DA1" w:rsidRPr="00555A4A">
        <w:rPr>
          <w:rFonts w:ascii="Arial" w:hAnsi="Arial" w:cs="Arial"/>
          <w:sz w:val="20"/>
          <w:szCs w:val="20"/>
        </w:rPr>
        <w:t>14</w:t>
      </w:r>
      <w:r>
        <w:rPr>
          <w:rFonts w:ascii="Arial" w:hAnsi="Arial" w:cs="Arial"/>
          <w:sz w:val="20"/>
          <w:szCs w:val="20"/>
        </w:rPr>
        <w:t xml:space="preserve"> delavnic</w:t>
      </w:r>
      <w:r w:rsidR="00057DA1" w:rsidRPr="00555A4A">
        <w:rPr>
          <w:rFonts w:ascii="Arial" w:hAnsi="Arial" w:cs="Arial"/>
          <w:sz w:val="20"/>
          <w:szCs w:val="20"/>
        </w:rPr>
        <w:t xml:space="preserve">. Udeleženci so med drugim na njih razpravljali o novi viziji transporta za razvoj in kohezijo, saj je nova vizija za vzpostavitev intermodalnega, povezanega, varnega in učinkovitega transportnega sistema lahko prvi korak do uresničitve trajnostnih ciljev EU. Ker so dobro povezani in dobro delujoči energetski trgi nujni pogoj za izboljšanje konkurenčnosti, varnosti oskrbe in okoljske trajnostnosti, energetski trgi v makroregijah pa ostajajo nepovezani,  </w:t>
      </w:r>
      <w:r w:rsidR="00060CE1" w:rsidRPr="00555A4A">
        <w:rPr>
          <w:rFonts w:ascii="Arial" w:hAnsi="Arial" w:cs="Arial"/>
          <w:sz w:val="20"/>
          <w:szCs w:val="20"/>
        </w:rPr>
        <w:t>je bila ena od delavnic</w:t>
      </w:r>
      <w:r w:rsidR="00057DA1" w:rsidRPr="00555A4A">
        <w:rPr>
          <w:rFonts w:ascii="Arial" w:hAnsi="Arial" w:cs="Arial"/>
          <w:sz w:val="20"/>
          <w:szCs w:val="20"/>
        </w:rPr>
        <w:t xml:space="preserve"> namenjen</w:t>
      </w:r>
      <w:r w:rsidR="00060CE1" w:rsidRPr="00555A4A">
        <w:rPr>
          <w:rFonts w:ascii="Arial" w:hAnsi="Arial" w:cs="Arial"/>
          <w:sz w:val="20"/>
          <w:szCs w:val="20"/>
        </w:rPr>
        <w:t>a</w:t>
      </w:r>
      <w:r w:rsidR="00057DA1" w:rsidRPr="00555A4A">
        <w:rPr>
          <w:rFonts w:ascii="Arial" w:hAnsi="Arial" w:cs="Arial"/>
          <w:sz w:val="20"/>
          <w:szCs w:val="20"/>
        </w:rPr>
        <w:t xml:space="preserve"> tej tematiki.</w:t>
      </w:r>
      <w:r>
        <w:rPr>
          <w:rFonts w:ascii="Arial" w:hAnsi="Arial" w:cs="Arial"/>
          <w:sz w:val="20"/>
          <w:szCs w:val="20"/>
        </w:rPr>
        <w:t xml:space="preserve"> Možnosti za financiranje modre rasti so bile prav tako predmet razprav, kakor trajnostni turizem in varovanje okolja. </w:t>
      </w:r>
      <w:r w:rsidR="0089164D" w:rsidRPr="00555A4A">
        <w:rPr>
          <w:rFonts w:ascii="Arial" w:hAnsi="Arial" w:cs="Arial"/>
          <w:sz w:val="20"/>
          <w:szCs w:val="20"/>
        </w:rPr>
        <w:t>Otvoritveno zasedanje foruma je bilo namenjeno razpravam, kakšna je perspektiva Jadransko-jonske makroregije</w:t>
      </w:r>
      <w:r w:rsidR="00057DA1" w:rsidRPr="00555A4A">
        <w:rPr>
          <w:rFonts w:ascii="Arial" w:hAnsi="Arial" w:cs="Arial"/>
          <w:sz w:val="20"/>
          <w:szCs w:val="20"/>
        </w:rPr>
        <w:t>.</w:t>
      </w:r>
      <w:r>
        <w:rPr>
          <w:rFonts w:ascii="Arial" w:hAnsi="Arial" w:cs="Arial"/>
          <w:sz w:val="20"/>
          <w:szCs w:val="20"/>
        </w:rPr>
        <w:t xml:space="preserve"> </w:t>
      </w:r>
    </w:p>
    <w:p w:rsidR="0089164D" w:rsidRDefault="006A5986" w:rsidP="00555A4A">
      <w:pPr>
        <w:rPr>
          <w:rFonts w:ascii="Arial" w:hAnsi="Arial" w:cs="Arial"/>
          <w:sz w:val="20"/>
          <w:szCs w:val="20"/>
        </w:rPr>
      </w:pPr>
      <w:r>
        <w:rPr>
          <w:rFonts w:ascii="Arial" w:hAnsi="Arial" w:cs="Arial"/>
          <w:sz w:val="20"/>
          <w:szCs w:val="20"/>
        </w:rPr>
        <w:t>Udeleženci foruma so sprejeli Catansko deklaracijo.</w:t>
      </w:r>
      <w:r w:rsidR="00057DA1" w:rsidRPr="00555A4A">
        <w:rPr>
          <w:rFonts w:ascii="Arial" w:hAnsi="Arial" w:cs="Arial"/>
          <w:sz w:val="20"/>
          <w:szCs w:val="20"/>
        </w:rPr>
        <w:t xml:space="preserve"> </w:t>
      </w:r>
      <w:r>
        <w:rPr>
          <w:rFonts w:ascii="Arial" w:hAnsi="Arial" w:cs="Arial"/>
          <w:sz w:val="20"/>
          <w:szCs w:val="20"/>
        </w:rPr>
        <w:t xml:space="preserve">V njej izpostavljajo, da je treba v novem finančnem obdobju 2021-2027 ohraniti močno kohezijsko politiko in okrepiti podporo Jadransko-jonski makroregiji vključno z instrumenti kot so programi za čezmejno sodelovanje na morju in kopnem. </w:t>
      </w:r>
    </w:p>
    <w:p w:rsidR="006A5986" w:rsidRDefault="006A5986" w:rsidP="00555A4A">
      <w:pPr>
        <w:rPr>
          <w:rFonts w:ascii="Arial" w:hAnsi="Arial" w:cs="Arial"/>
          <w:sz w:val="20"/>
          <w:szCs w:val="20"/>
        </w:rPr>
      </w:pPr>
      <w:r>
        <w:rPr>
          <w:rFonts w:ascii="Arial" w:hAnsi="Arial" w:cs="Arial"/>
          <w:sz w:val="20"/>
          <w:szCs w:val="20"/>
        </w:rPr>
        <w:lastRenderedPageBreak/>
        <w:t xml:space="preserve">Vse, ki so na nacionalni in regionalni ravni pristojni za Evropske strukturne in investicije sklade (ESI) in </w:t>
      </w:r>
      <w:r w:rsidR="00402C5C">
        <w:rPr>
          <w:rFonts w:ascii="Arial" w:hAnsi="Arial" w:cs="Arial"/>
          <w:sz w:val="20"/>
          <w:szCs w:val="20"/>
        </w:rPr>
        <w:t xml:space="preserve">Instrument za predpristopno pomoč (IPA), pozivajo, naj tesno sodelujejo od začetka strateškega načrtovanja za obdobje 2021-2027, da se bodo dogovorili, katere makroregionalne prioritete vključiti v partnerske sporazume Evropskih strukturnih in  investicijskih skladov (ESIF) in strateške dokumente IPA. </w:t>
      </w:r>
    </w:p>
    <w:p w:rsidR="006A5986" w:rsidRPr="00D84BE9" w:rsidRDefault="006A5986" w:rsidP="00555A4A">
      <w:pPr>
        <w:rPr>
          <w:rFonts w:ascii="Arial" w:hAnsi="Arial" w:cs="Arial"/>
          <w:b/>
          <w:sz w:val="20"/>
          <w:szCs w:val="20"/>
        </w:rPr>
      </w:pPr>
      <w:r w:rsidRPr="00D84BE9">
        <w:rPr>
          <w:rFonts w:ascii="Arial" w:hAnsi="Arial" w:cs="Arial"/>
          <w:b/>
          <w:sz w:val="20"/>
          <w:szCs w:val="20"/>
        </w:rPr>
        <w:t>Koristne informacije:</w:t>
      </w:r>
    </w:p>
    <w:p w:rsidR="006A5986" w:rsidRPr="00D84BE9" w:rsidRDefault="006A5986" w:rsidP="00D84BE9">
      <w:pPr>
        <w:pStyle w:val="ListParagraph"/>
        <w:numPr>
          <w:ilvl w:val="0"/>
          <w:numId w:val="1"/>
        </w:numPr>
        <w:rPr>
          <w:rFonts w:ascii="Arial" w:hAnsi="Arial" w:cs="Arial"/>
          <w:sz w:val="20"/>
          <w:szCs w:val="20"/>
        </w:rPr>
      </w:pPr>
      <w:r w:rsidRPr="00D84BE9">
        <w:rPr>
          <w:rFonts w:ascii="Arial" w:hAnsi="Arial" w:cs="Arial"/>
          <w:sz w:val="20"/>
          <w:szCs w:val="20"/>
        </w:rPr>
        <w:t>Spletna stran strategije za Jadransko-jonsko regijo:</w:t>
      </w:r>
    </w:p>
    <w:p w:rsidR="006A5986" w:rsidRPr="00D84BE9" w:rsidRDefault="00A74ADB" w:rsidP="00D84BE9">
      <w:pPr>
        <w:pStyle w:val="ListParagraph"/>
        <w:numPr>
          <w:ilvl w:val="0"/>
          <w:numId w:val="1"/>
        </w:numPr>
        <w:rPr>
          <w:rFonts w:ascii="Arial" w:hAnsi="Arial" w:cs="Arial"/>
          <w:sz w:val="20"/>
          <w:szCs w:val="20"/>
        </w:rPr>
      </w:pPr>
      <w:hyperlink r:id="rId7" w:history="1">
        <w:r w:rsidR="006A5986" w:rsidRPr="00D84BE9">
          <w:rPr>
            <w:rStyle w:val="Hyperlink"/>
            <w:rFonts w:ascii="Arial" w:hAnsi="Arial" w:cs="Arial"/>
            <w:sz w:val="20"/>
            <w:szCs w:val="20"/>
          </w:rPr>
          <w:t>https://www.adriatic-ionian.eu/about-eusair/</w:t>
        </w:r>
      </w:hyperlink>
    </w:p>
    <w:p w:rsidR="006A5986" w:rsidRPr="00D84BE9" w:rsidRDefault="006A5986" w:rsidP="00D84BE9">
      <w:pPr>
        <w:pStyle w:val="ListParagraph"/>
        <w:numPr>
          <w:ilvl w:val="0"/>
          <w:numId w:val="1"/>
        </w:numPr>
        <w:rPr>
          <w:rFonts w:ascii="Arial" w:hAnsi="Arial" w:cs="Arial"/>
          <w:sz w:val="20"/>
          <w:szCs w:val="20"/>
        </w:rPr>
      </w:pPr>
      <w:r w:rsidRPr="00D84BE9">
        <w:rPr>
          <w:rFonts w:ascii="Arial" w:hAnsi="Arial" w:cs="Arial"/>
          <w:sz w:val="20"/>
          <w:szCs w:val="20"/>
        </w:rPr>
        <w:t>Catanska deklaracija:</w:t>
      </w:r>
    </w:p>
    <w:p w:rsidR="006A5986" w:rsidRPr="00D84BE9" w:rsidRDefault="00A74ADB" w:rsidP="00D84BE9">
      <w:pPr>
        <w:pStyle w:val="ListParagraph"/>
        <w:numPr>
          <w:ilvl w:val="0"/>
          <w:numId w:val="1"/>
        </w:numPr>
        <w:rPr>
          <w:rFonts w:ascii="Arial" w:hAnsi="Arial" w:cs="Arial"/>
          <w:sz w:val="20"/>
          <w:szCs w:val="20"/>
        </w:rPr>
      </w:pPr>
      <w:hyperlink r:id="rId8" w:history="1">
        <w:r w:rsidR="006A5986" w:rsidRPr="00D84BE9">
          <w:rPr>
            <w:rStyle w:val="Hyperlink"/>
            <w:rFonts w:ascii="Arial" w:hAnsi="Arial" w:cs="Arial"/>
            <w:sz w:val="20"/>
            <w:szCs w:val="20"/>
          </w:rPr>
          <w:t>https://www.adriatic-ionian.eu/wp-content/uploads/2018/03/catania_declaration_approved.pdf</w:t>
        </w:r>
      </w:hyperlink>
    </w:p>
    <w:p w:rsidR="00402C5C" w:rsidRDefault="00402C5C" w:rsidP="00555A4A">
      <w:pPr>
        <w:rPr>
          <w:rFonts w:ascii="Arial" w:hAnsi="Arial" w:cs="Arial"/>
          <w:sz w:val="20"/>
          <w:szCs w:val="20"/>
        </w:rPr>
      </w:pPr>
      <w:r>
        <w:rPr>
          <w:rFonts w:ascii="Arial" w:hAnsi="Arial" w:cs="Arial"/>
          <w:sz w:val="20"/>
          <w:szCs w:val="20"/>
        </w:rPr>
        <w:t>Pripravila:</w:t>
      </w:r>
    </w:p>
    <w:p w:rsidR="00402C5C" w:rsidRDefault="00402C5C" w:rsidP="00555A4A">
      <w:pPr>
        <w:rPr>
          <w:rFonts w:ascii="Arial" w:hAnsi="Arial" w:cs="Arial"/>
          <w:sz w:val="20"/>
          <w:szCs w:val="20"/>
        </w:rPr>
      </w:pPr>
      <w:r>
        <w:rPr>
          <w:rFonts w:ascii="Arial" w:hAnsi="Arial" w:cs="Arial"/>
          <w:sz w:val="20"/>
          <w:szCs w:val="20"/>
        </w:rPr>
        <w:t>Darja Kocbek</w:t>
      </w:r>
    </w:p>
    <w:p w:rsidR="006A5986" w:rsidRDefault="006A5986" w:rsidP="00555A4A">
      <w:pPr>
        <w:rPr>
          <w:rFonts w:ascii="Arial" w:hAnsi="Arial" w:cs="Arial"/>
          <w:sz w:val="20"/>
          <w:szCs w:val="20"/>
        </w:rPr>
      </w:pPr>
    </w:p>
    <w:p w:rsidR="006A5986" w:rsidRDefault="006A5986" w:rsidP="00555A4A">
      <w:pPr>
        <w:rPr>
          <w:rFonts w:ascii="Arial" w:hAnsi="Arial" w:cs="Arial"/>
          <w:sz w:val="20"/>
          <w:szCs w:val="20"/>
        </w:rPr>
      </w:pPr>
    </w:p>
    <w:p w:rsidR="006A5986" w:rsidRPr="006A5986" w:rsidRDefault="006A5986" w:rsidP="00555A4A">
      <w:pPr>
        <w:rPr>
          <w:rFonts w:ascii="Arial" w:hAnsi="Arial" w:cs="Arial"/>
          <w:sz w:val="20"/>
          <w:szCs w:val="20"/>
        </w:rPr>
      </w:pPr>
    </w:p>
    <w:sectPr w:rsidR="006A5986" w:rsidRPr="006A5986"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42D3E"/>
    <w:multiLevelType w:val="hybridMultilevel"/>
    <w:tmpl w:val="BCEEAE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C3CB8"/>
    <w:rsid w:val="00057DA1"/>
    <w:rsid w:val="00060CE1"/>
    <w:rsid w:val="000F645B"/>
    <w:rsid w:val="00402C5C"/>
    <w:rsid w:val="0041317E"/>
    <w:rsid w:val="00555A4A"/>
    <w:rsid w:val="006A5986"/>
    <w:rsid w:val="0089164D"/>
    <w:rsid w:val="008C139A"/>
    <w:rsid w:val="008C3CB8"/>
    <w:rsid w:val="008E0C5F"/>
    <w:rsid w:val="00A74ADB"/>
    <w:rsid w:val="00A918A4"/>
    <w:rsid w:val="00B459D4"/>
    <w:rsid w:val="00D84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A918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986"/>
    <w:rPr>
      <w:color w:val="0000FF" w:themeColor="hyperlink"/>
      <w:u w:val="single"/>
    </w:rPr>
  </w:style>
  <w:style w:type="paragraph" w:styleId="ListParagraph">
    <w:name w:val="List Paragraph"/>
    <w:basedOn w:val="Normal"/>
    <w:uiPriority w:val="34"/>
    <w:qFormat/>
    <w:rsid w:val="00D84BE9"/>
    <w:pPr>
      <w:ind w:left="720"/>
      <w:contextualSpacing/>
    </w:pPr>
  </w:style>
  <w:style w:type="character" w:customStyle="1" w:styleId="Heading2Char">
    <w:name w:val="Heading 2 Char"/>
    <w:basedOn w:val="DefaultParagraphFont"/>
    <w:link w:val="Heading2"/>
    <w:uiPriority w:val="9"/>
    <w:rsid w:val="00A918A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918A4"/>
    <w:pPr>
      <w:spacing w:after="0"/>
    </w:pPr>
  </w:style>
  <w:style w:type="paragraph" w:styleId="BalloonText">
    <w:name w:val="Balloon Text"/>
    <w:basedOn w:val="Normal"/>
    <w:link w:val="BalloonTextChar"/>
    <w:uiPriority w:val="99"/>
    <w:semiHidden/>
    <w:unhideWhenUsed/>
    <w:rsid w:val="00A918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riatic-ionian.eu/wp-content/uploads/2018/03/catania_declaration_approved.pdf" TargetMode="External"/><Relationship Id="rId3" Type="http://schemas.microsoft.com/office/2007/relationships/stylesWithEffects" Target="stylesWithEffects.xml"/><Relationship Id="rId7" Type="http://schemas.openxmlformats.org/officeDocument/2006/relationships/hyperlink" Target="https://www.adriatic-ionian.eu/about-eus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585</Words>
  <Characters>3337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2018-05-24T14:55:00Z</dcterms:created>
  <dcterms:modified xsi:type="dcterms:W3CDTF">2018-05-25T11:46:00Z</dcterms:modified>
</cp:coreProperties>
</file>