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67" w:rsidRPr="00467345" w:rsidRDefault="00A17D67" w:rsidP="00A17D6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D67" w:rsidRPr="00083714" w:rsidRDefault="00A17D67" w:rsidP="00A17D67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17D67" w:rsidRPr="00083714" w:rsidRDefault="00A17D67" w:rsidP="00A17D6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17D67" w:rsidRDefault="00A17D67" w:rsidP="00A17D67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87 </w:t>
      </w:r>
      <w:r w:rsidRPr="00083714">
        <w:rPr>
          <w:b/>
        </w:rPr>
        <w:t>– 20</w:t>
      </w:r>
      <w:r>
        <w:rPr>
          <w:b/>
        </w:rPr>
        <w:t>21</w:t>
      </w:r>
    </w:p>
    <w:p w:rsidR="00A17D67" w:rsidRDefault="00A17D67" w:rsidP="00A17D67">
      <w:pPr>
        <w:tabs>
          <w:tab w:val="left" w:pos="3120"/>
        </w:tabs>
        <w:spacing w:after="0"/>
        <w:jc w:val="center"/>
        <w:rPr>
          <w:b/>
        </w:rPr>
      </w:pPr>
    </w:p>
    <w:p w:rsidR="00A17D67" w:rsidRDefault="00A17D67" w:rsidP="00A17D67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24. maj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A17D67" w:rsidRPr="00050C1F" w:rsidRDefault="00A17D67" w:rsidP="00A17D67">
      <w:pPr>
        <w:tabs>
          <w:tab w:val="left" w:pos="3120"/>
        </w:tabs>
        <w:spacing w:after="0"/>
        <w:jc w:val="center"/>
        <w:rPr>
          <w:b/>
        </w:rPr>
      </w:pPr>
    </w:p>
    <w:p w:rsidR="00A17D67" w:rsidRDefault="00A17D67" w:rsidP="00A17D6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Projekt CLEANKER je zgled za razvoj nove tehnologije za zajemanje ogljikovega dioksida</w:t>
      </w:r>
    </w:p>
    <w:p w:rsidR="00C4694E" w:rsidRPr="00A17D67" w:rsidRDefault="00C4694E" w:rsidP="00A17D67">
      <w:pPr>
        <w:jc w:val="both"/>
        <w:rPr>
          <w:rFonts w:ascii="Arial" w:hAnsi="Arial" w:cs="Arial"/>
          <w:b/>
          <w:i/>
        </w:rPr>
      </w:pPr>
      <w:r w:rsidRPr="00A17D67">
        <w:rPr>
          <w:rFonts w:ascii="Arial" w:hAnsi="Arial" w:cs="Arial"/>
          <w:b/>
          <w:i/>
        </w:rPr>
        <w:t>Partnerji v evropskem projektu CLEANKER so razvili novo tehnologijo za zajemanje ogljikovega dioksida iz cementarn, ki omogoča zmanjšanje izpustov za 90 odstotkov. Glavna novost no</w:t>
      </w:r>
      <w:r w:rsidR="00AE6E17" w:rsidRPr="00A17D67">
        <w:rPr>
          <w:rFonts w:ascii="Arial" w:hAnsi="Arial" w:cs="Arial"/>
          <w:b/>
          <w:i/>
        </w:rPr>
        <w:t>ve tehnologije v primerjavi z o</w:t>
      </w:r>
      <w:r w:rsidRPr="00A17D67">
        <w:rPr>
          <w:rFonts w:ascii="Arial" w:hAnsi="Arial" w:cs="Arial"/>
          <w:b/>
          <w:i/>
        </w:rPr>
        <w:t>bstoječimi je, da proces za zajemanje ogljikovega dioksida poteka med zgorevanjem, ne pozneje. Novo tehnologijo so začeli preskušati oktobra 2020 v cementarni v italijanski pokrajini Emilija-Romanja.  Uporabiti jo bo mogoče tudi v drugih cementarnah.</w:t>
      </w:r>
    </w:p>
    <w:p w:rsidR="00C4694E" w:rsidRPr="00A17D67" w:rsidRDefault="00AE6E17" w:rsidP="00A17D67">
      <w:pPr>
        <w:jc w:val="both"/>
        <w:rPr>
          <w:rFonts w:ascii="Arial" w:hAnsi="Arial" w:cs="Arial"/>
          <w:sz w:val="20"/>
          <w:szCs w:val="20"/>
        </w:rPr>
      </w:pPr>
      <w:r w:rsidRPr="00A17D67">
        <w:rPr>
          <w:rFonts w:ascii="Arial" w:hAnsi="Arial" w:cs="Arial"/>
          <w:sz w:val="20"/>
          <w:szCs w:val="20"/>
        </w:rPr>
        <w:t xml:space="preserve">Ena od pomembnih značilnosti nove tehnologije je4, da ne zahteva spremembe peči, ki so najbolj kritični del vsake cementarne. </w:t>
      </w:r>
      <w:proofErr w:type="spellStart"/>
      <w:r w:rsidRPr="00A17D67">
        <w:rPr>
          <w:rFonts w:ascii="Arial" w:hAnsi="Arial" w:cs="Arial"/>
          <w:sz w:val="20"/>
          <w:szCs w:val="20"/>
        </w:rPr>
        <w:t>Sorbent</w:t>
      </w:r>
      <w:proofErr w:type="spellEnd"/>
      <w:r w:rsidRPr="00A17D67">
        <w:rPr>
          <w:rFonts w:ascii="Arial" w:hAnsi="Arial" w:cs="Arial"/>
          <w:sz w:val="20"/>
          <w:szCs w:val="20"/>
        </w:rPr>
        <w:t>, ki nastane v postopku zajemanja ogljikovega dioksida je uporaben kot surovina za proizvodnjo klinkerja,  ki je glavna sestavina večine cementov. Veliko je tudi možnosti za uporabo toplote, ki nastane v postopku zajemanja ogljikovega dioksida.</w:t>
      </w:r>
    </w:p>
    <w:p w:rsidR="00AE6E17" w:rsidRPr="00A17D67" w:rsidRDefault="00AE6E17" w:rsidP="00A17D67">
      <w:pPr>
        <w:jc w:val="both"/>
        <w:rPr>
          <w:rFonts w:ascii="Arial" w:hAnsi="Arial" w:cs="Arial"/>
          <w:sz w:val="20"/>
          <w:szCs w:val="20"/>
        </w:rPr>
      </w:pPr>
      <w:r w:rsidRPr="00A17D67">
        <w:rPr>
          <w:rFonts w:ascii="Arial" w:hAnsi="Arial" w:cs="Arial"/>
          <w:sz w:val="20"/>
          <w:szCs w:val="20"/>
        </w:rPr>
        <w:t>V projektu CLEANKER sodeluje 13 raziskovalnih inštitutov iz sedmih držav, pet akademskih ustanov, trije raziskovalni centri, eno malo in srednje podjetje, eden ponudnik tehnologije, dva končna uporabnika in ena okoljska organizacija.</w:t>
      </w:r>
    </w:p>
    <w:p w:rsidR="00AE6E17" w:rsidRPr="00532B44" w:rsidRDefault="00AE6E17" w:rsidP="00A17D67">
      <w:pPr>
        <w:jc w:val="both"/>
        <w:rPr>
          <w:rFonts w:ascii="Arial" w:hAnsi="Arial" w:cs="Arial"/>
          <w:b/>
          <w:sz w:val="20"/>
          <w:szCs w:val="20"/>
        </w:rPr>
      </w:pPr>
      <w:r w:rsidRPr="00532B44">
        <w:rPr>
          <w:rFonts w:ascii="Arial" w:hAnsi="Arial" w:cs="Arial"/>
          <w:b/>
          <w:sz w:val="20"/>
          <w:szCs w:val="20"/>
        </w:rPr>
        <w:t>Koristne informacije:</w:t>
      </w:r>
    </w:p>
    <w:p w:rsidR="00AE6E17" w:rsidRPr="00532B44" w:rsidRDefault="00AE6E17" w:rsidP="00532B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32B44">
        <w:rPr>
          <w:rFonts w:ascii="Arial" w:hAnsi="Arial" w:cs="Arial"/>
          <w:sz w:val="20"/>
          <w:szCs w:val="20"/>
        </w:rPr>
        <w:t>Spletna stran projekta:</w:t>
      </w:r>
    </w:p>
    <w:p w:rsidR="00AE6E17" w:rsidRPr="00532B44" w:rsidRDefault="00AE6E17" w:rsidP="00532B4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32B44">
          <w:rPr>
            <w:rStyle w:val="Hiperpovezava"/>
            <w:rFonts w:ascii="Arial" w:hAnsi="Arial" w:cs="Arial"/>
            <w:sz w:val="20"/>
            <w:szCs w:val="20"/>
          </w:rPr>
          <w:t>http://www.cleanker.eu/home-page-it.html</w:t>
        </w:r>
      </w:hyperlink>
    </w:p>
    <w:p w:rsidR="00AE6E17" w:rsidRPr="00A17D67" w:rsidRDefault="00AE6E17" w:rsidP="00532B44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7D67">
        <w:rPr>
          <w:rFonts w:ascii="Arial" w:hAnsi="Arial" w:cs="Arial"/>
          <w:sz w:val="20"/>
          <w:szCs w:val="20"/>
        </w:rPr>
        <w:t>Pripravila:</w:t>
      </w:r>
    </w:p>
    <w:p w:rsidR="00AE6E17" w:rsidRPr="00A17D67" w:rsidRDefault="00AE6E17" w:rsidP="00532B44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7D67">
        <w:rPr>
          <w:rFonts w:ascii="Arial" w:hAnsi="Arial" w:cs="Arial"/>
          <w:sz w:val="20"/>
          <w:szCs w:val="20"/>
        </w:rPr>
        <w:t>Darja Kocbek</w:t>
      </w:r>
    </w:p>
    <w:sectPr w:rsidR="00AE6E17" w:rsidRPr="00A17D67" w:rsidSect="0082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5B57"/>
    <w:multiLevelType w:val="hybridMultilevel"/>
    <w:tmpl w:val="A072B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092"/>
    <w:rsid w:val="00532B44"/>
    <w:rsid w:val="00552092"/>
    <w:rsid w:val="00631C73"/>
    <w:rsid w:val="00824B98"/>
    <w:rsid w:val="00A17D67"/>
    <w:rsid w:val="00AE6E17"/>
    <w:rsid w:val="00BB3287"/>
    <w:rsid w:val="00C4694E"/>
    <w:rsid w:val="00E3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4B98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17D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52092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17D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7D6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32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eanker.eu/home-page-it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2021-05-20T13:06:00Z</dcterms:created>
  <dcterms:modified xsi:type="dcterms:W3CDTF">2021-05-20T14:00:00Z</dcterms:modified>
</cp:coreProperties>
</file>