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B8" w:rsidRPr="00467345" w:rsidRDefault="00C94FB8" w:rsidP="00C94FB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94FB8" w:rsidRPr="00301C78" w:rsidRDefault="00C94FB8" w:rsidP="00C94FB8">
      <w:pPr>
        <w:pStyle w:val="Naslov2"/>
        <w:tabs>
          <w:tab w:val="left" w:pos="3120"/>
        </w:tabs>
        <w:spacing w:before="0"/>
        <w:jc w:val="center"/>
        <w:rPr>
          <w:sz w:val="22"/>
        </w:rPr>
      </w:pPr>
      <w:r w:rsidRPr="00083714">
        <w:rPr>
          <w:sz w:val="22"/>
        </w:rPr>
        <w:t>Slovensko gospodarsko in raziskovalno združenje, Bruselj</w:t>
      </w:r>
    </w:p>
    <w:p w:rsidR="00C94FB8" w:rsidRPr="00083714" w:rsidRDefault="00C94FB8" w:rsidP="00C94FB8">
      <w:pPr>
        <w:pBdr>
          <w:bottom w:val="single" w:sz="6" w:space="1" w:color="auto"/>
        </w:pBdr>
        <w:tabs>
          <w:tab w:val="left" w:pos="3120"/>
        </w:tabs>
        <w:rPr>
          <w:sz w:val="16"/>
          <w:szCs w:val="16"/>
        </w:rPr>
      </w:pPr>
    </w:p>
    <w:p w:rsidR="00C94FB8" w:rsidRDefault="00C94FB8" w:rsidP="00C94FB8">
      <w:pPr>
        <w:tabs>
          <w:tab w:val="left" w:pos="3120"/>
        </w:tabs>
        <w:jc w:val="center"/>
        <w:rPr>
          <w:b/>
        </w:rPr>
      </w:pPr>
    </w:p>
    <w:p w:rsidR="00C94FB8" w:rsidRDefault="00C94FB8" w:rsidP="00C94FB8">
      <w:pPr>
        <w:tabs>
          <w:tab w:val="left" w:pos="3120"/>
        </w:tabs>
        <w:jc w:val="center"/>
        <w:rPr>
          <w:b/>
        </w:rPr>
      </w:pPr>
      <w:r>
        <w:rPr>
          <w:b/>
        </w:rPr>
        <w:t xml:space="preserve">Občasna informacija članom 85 </w:t>
      </w:r>
      <w:r w:rsidRPr="00083714">
        <w:rPr>
          <w:b/>
        </w:rPr>
        <w:t>– 20</w:t>
      </w:r>
      <w:r>
        <w:rPr>
          <w:b/>
        </w:rPr>
        <w:t>23</w:t>
      </w:r>
    </w:p>
    <w:p w:rsidR="00C94FB8" w:rsidRDefault="00C94FB8" w:rsidP="00C94FB8">
      <w:pPr>
        <w:tabs>
          <w:tab w:val="left" w:pos="3120"/>
        </w:tabs>
        <w:jc w:val="center"/>
        <w:rPr>
          <w:b/>
        </w:rPr>
      </w:pPr>
    </w:p>
    <w:p w:rsidR="00C94FB8" w:rsidRDefault="00C94FB8" w:rsidP="00C94FB8">
      <w:pPr>
        <w:tabs>
          <w:tab w:val="left" w:pos="3120"/>
        </w:tabs>
        <w:jc w:val="center"/>
        <w:rPr>
          <w:b/>
        </w:rPr>
      </w:pPr>
      <w:r>
        <w:rPr>
          <w:b/>
        </w:rPr>
        <w:t xml:space="preserve">22. maj </w:t>
      </w:r>
      <w:r w:rsidRPr="00083714">
        <w:rPr>
          <w:b/>
        </w:rPr>
        <w:t xml:space="preserve"> 20</w:t>
      </w:r>
      <w:r>
        <w:rPr>
          <w:b/>
        </w:rPr>
        <w:t>23</w:t>
      </w:r>
    </w:p>
    <w:p w:rsidR="00C94FB8" w:rsidRDefault="00C94FB8" w:rsidP="00C94FB8">
      <w:pPr>
        <w:jc w:val="center"/>
        <w:rPr>
          <w:b/>
          <w:color w:val="993300"/>
          <w:sz w:val="32"/>
          <w:szCs w:val="32"/>
        </w:rPr>
      </w:pPr>
    </w:p>
    <w:p w:rsidR="00C94FB8" w:rsidRDefault="00C94FB8" w:rsidP="00C94FB8">
      <w:pPr>
        <w:jc w:val="center"/>
        <w:rPr>
          <w:rFonts w:ascii="Arial" w:hAnsi="Arial"/>
          <w:b/>
          <w:i/>
        </w:rPr>
      </w:pPr>
      <w:r>
        <w:rPr>
          <w:b/>
          <w:color w:val="993300"/>
          <w:sz w:val="32"/>
          <w:szCs w:val="32"/>
        </w:rPr>
        <w:t>Evropska komisija je objavila predloge za reformo carinske unije EU</w:t>
      </w:r>
    </w:p>
    <w:p w:rsidR="005A093D" w:rsidRDefault="005A093D" w:rsidP="005A093D">
      <w:pPr>
        <w:jc w:val="both"/>
        <w:rPr>
          <w:rFonts w:ascii="Arial" w:hAnsi="Arial"/>
          <w:b/>
          <w:i/>
          <w:sz w:val="22"/>
          <w:szCs w:val="22"/>
        </w:rPr>
      </w:pPr>
    </w:p>
    <w:p w:rsidR="005A093D" w:rsidRDefault="005A093D" w:rsidP="005A093D">
      <w:pPr>
        <w:jc w:val="both"/>
        <w:rPr>
          <w:rFonts w:ascii="Arial" w:hAnsi="Arial"/>
          <w:b/>
          <w:i/>
          <w:sz w:val="22"/>
          <w:szCs w:val="22"/>
        </w:rPr>
      </w:pPr>
    </w:p>
    <w:p w:rsidR="00A4030A" w:rsidRPr="005A093D" w:rsidRDefault="00646F3A" w:rsidP="005A093D">
      <w:pPr>
        <w:jc w:val="both"/>
        <w:rPr>
          <w:rFonts w:ascii="Arial" w:hAnsi="Arial"/>
          <w:b/>
          <w:i/>
          <w:sz w:val="22"/>
          <w:szCs w:val="22"/>
        </w:rPr>
      </w:pPr>
      <w:r w:rsidRPr="005A093D">
        <w:rPr>
          <w:rFonts w:ascii="Arial" w:hAnsi="Arial"/>
          <w:b/>
          <w:i/>
          <w:sz w:val="22"/>
          <w:szCs w:val="22"/>
        </w:rPr>
        <w:t>Evropska komisija je predstavila predloge za  reformo carinske unije EU. V skladu s temi predlogi naj bi zaradi uvajanja digitalne preobrazbe tradicionalne deklaracije nadomestili s pametnejšim in na podatkih temelječim pristopom k nadzoru uvoza. Carinski organi naj bi imeli na voljo orodja in vire, ki jih potrebujejo za ustrezno oceno in zaustavitev uvoza, ki dejansko ogroža EU. Reforma je odziv na trenutne pritiske, pod katerimi delujejo carinski organi EU, vključno z velikim povečanjem e-trgovanja, hitro rastjo števila standardov EU, ki jih je treba preveriti na meji.</w:t>
      </w:r>
    </w:p>
    <w:p w:rsidR="00646F3A" w:rsidRPr="005A093D" w:rsidRDefault="00646F3A" w:rsidP="005A093D">
      <w:pPr>
        <w:jc w:val="both"/>
        <w:rPr>
          <w:rFonts w:ascii="Arial" w:hAnsi="Arial"/>
          <w:sz w:val="20"/>
          <w:szCs w:val="20"/>
        </w:rPr>
      </w:pPr>
    </w:p>
    <w:p w:rsidR="00646F3A" w:rsidRPr="005A093D" w:rsidRDefault="00A534B7" w:rsidP="005A093D">
      <w:pPr>
        <w:jc w:val="both"/>
        <w:rPr>
          <w:rFonts w:ascii="Arial" w:hAnsi="Arial"/>
          <w:sz w:val="20"/>
          <w:szCs w:val="20"/>
        </w:rPr>
      </w:pPr>
      <w:r w:rsidRPr="005A093D">
        <w:rPr>
          <w:rFonts w:ascii="Arial" w:hAnsi="Arial"/>
          <w:sz w:val="20"/>
          <w:szCs w:val="20"/>
        </w:rPr>
        <w:t>Predvideno je, da bo nov carinski organ EU nadzoroval vozlišče carinskih podatkov EU. To podatkovno vozlišče naj bi sčasoma nadomestilo obstoječo carinsko infrastrukturo informacijske tehnologije v državah članicah EU. Podjetja, ki želijo vnesti blago v EU, bodo predvidoma lahko evidentirala vse informacije o svojih izdelkih in dobavnih verigah v enotno spletno okolje. Tako naj bi pri predložitvi svojih carinskih informacij uporabljala le en sam portal in podatke o več pošiljkah predložila le enkrat. Evropska komisija prav tako predlaga, da bodo najbolj zaupanja vredni trgovci (trgovci »</w:t>
      </w:r>
      <w:proofErr w:type="spellStart"/>
      <w:r w:rsidRPr="005A093D">
        <w:rPr>
          <w:rFonts w:ascii="Arial" w:hAnsi="Arial"/>
          <w:sz w:val="20"/>
          <w:szCs w:val="20"/>
        </w:rPr>
        <w:t>Trust</w:t>
      </w:r>
      <w:proofErr w:type="spellEnd"/>
      <w:r w:rsidRPr="005A093D">
        <w:rPr>
          <w:rFonts w:ascii="Arial" w:hAnsi="Arial"/>
          <w:sz w:val="20"/>
          <w:szCs w:val="20"/>
        </w:rPr>
        <w:t xml:space="preserve"> </w:t>
      </w:r>
      <w:proofErr w:type="spellStart"/>
      <w:r w:rsidRPr="005A093D">
        <w:rPr>
          <w:rFonts w:ascii="Arial" w:hAnsi="Arial"/>
          <w:sz w:val="20"/>
          <w:szCs w:val="20"/>
        </w:rPr>
        <w:t>and</w:t>
      </w:r>
      <w:proofErr w:type="spellEnd"/>
      <w:r w:rsidRPr="005A093D">
        <w:rPr>
          <w:rFonts w:ascii="Arial" w:hAnsi="Arial"/>
          <w:sz w:val="20"/>
          <w:szCs w:val="20"/>
        </w:rPr>
        <w:t xml:space="preserve"> </w:t>
      </w:r>
      <w:proofErr w:type="spellStart"/>
      <w:r w:rsidRPr="005A093D">
        <w:rPr>
          <w:rFonts w:ascii="Arial" w:hAnsi="Arial"/>
          <w:sz w:val="20"/>
          <w:szCs w:val="20"/>
        </w:rPr>
        <w:t>Check</w:t>
      </w:r>
      <w:proofErr w:type="spellEnd"/>
      <w:r w:rsidRPr="005A093D">
        <w:rPr>
          <w:rFonts w:ascii="Arial" w:hAnsi="Arial"/>
          <w:sz w:val="20"/>
          <w:szCs w:val="20"/>
        </w:rPr>
        <w:t>«) svoje blago lahko sprostili v promet v EU brez kakršnega koli aktivnega carinskega posredovanja.</w:t>
      </w:r>
    </w:p>
    <w:p w:rsidR="00A534B7" w:rsidRPr="005A093D" w:rsidRDefault="00A534B7" w:rsidP="005A093D">
      <w:pPr>
        <w:jc w:val="both"/>
        <w:rPr>
          <w:rFonts w:ascii="Arial" w:hAnsi="Arial"/>
          <w:sz w:val="20"/>
          <w:szCs w:val="20"/>
        </w:rPr>
      </w:pPr>
    </w:p>
    <w:p w:rsidR="00A534B7" w:rsidRPr="005A093D" w:rsidRDefault="00D807C9" w:rsidP="005A093D">
      <w:pPr>
        <w:jc w:val="both"/>
        <w:rPr>
          <w:rFonts w:ascii="Arial" w:hAnsi="Arial"/>
          <w:sz w:val="20"/>
          <w:szCs w:val="20"/>
        </w:rPr>
      </w:pPr>
      <w:r w:rsidRPr="005A093D">
        <w:rPr>
          <w:rFonts w:ascii="Arial" w:hAnsi="Arial"/>
          <w:sz w:val="20"/>
          <w:szCs w:val="20"/>
        </w:rPr>
        <w:t>P</w:t>
      </w:r>
      <w:r w:rsidR="00A534B7" w:rsidRPr="005A093D">
        <w:rPr>
          <w:rFonts w:ascii="Arial" w:hAnsi="Arial"/>
          <w:sz w:val="20"/>
          <w:szCs w:val="20"/>
        </w:rPr>
        <w:t xml:space="preserve">odatkovno vozlišče </w:t>
      </w:r>
      <w:r w:rsidRPr="005A093D">
        <w:rPr>
          <w:rFonts w:ascii="Arial" w:hAnsi="Arial"/>
          <w:sz w:val="20"/>
          <w:szCs w:val="20"/>
        </w:rPr>
        <w:t xml:space="preserve">se bo </w:t>
      </w:r>
      <w:r w:rsidR="00A534B7" w:rsidRPr="005A093D">
        <w:rPr>
          <w:rFonts w:ascii="Arial" w:hAnsi="Arial"/>
          <w:sz w:val="20"/>
          <w:szCs w:val="20"/>
        </w:rPr>
        <w:t>za pošiljke v okviru e-trgovanja</w:t>
      </w:r>
      <w:r w:rsidRPr="005A093D">
        <w:rPr>
          <w:rFonts w:ascii="Arial" w:hAnsi="Arial"/>
          <w:sz w:val="20"/>
          <w:szCs w:val="20"/>
        </w:rPr>
        <w:t xml:space="preserve"> po predlogih Evropske komisije odprlo leta 2028</w:t>
      </w:r>
      <w:r w:rsidR="00A534B7" w:rsidRPr="005A093D">
        <w:rPr>
          <w:rFonts w:ascii="Arial" w:hAnsi="Arial"/>
          <w:sz w:val="20"/>
          <w:szCs w:val="20"/>
        </w:rPr>
        <w:t xml:space="preserve">, leta 2032 pa (prostovoljno) za druge uvoznike. Trgovci </w:t>
      </w:r>
      <w:r w:rsidRPr="005A093D">
        <w:rPr>
          <w:rFonts w:ascii="Arial" w:hAnsi="Arial"/>
          <w:sz w:val="20"/>
          <w:szCs w:val="20"/>
        </w:rPr>
        <w:t>»</w:t>
      </w:r>
      <w:proofErr w:type="spellStart"/>
      <w:r w:rsidR="00A534B7" w:rsidRPr="005A093D">
        <w:rPr>
          <w:rFonts w:ascii="Arial" w:hAnsi="Arial"/>
          <w:sz w:val="20"/>
          <w:szCs w:val="20"/>
        </w:rPr>
        <w:t>Trust</w:t>
      </w:r>
      <w:proofErr w:type="spellEnd"/>
      <w:r w:rsidR="00A534B7" w:rsidRPr="005A093D">
        <w:rPr>
          <w:rFonts w:ascii="Arial" w:hAnsi="Arial"/>
          <w:sz w:val="20"/>
          <w:szCs w:val="20"/>
        </w:rPr>
        <w:t xml:space="preserve"> </w:t>
      </w:r>
      <w:proofErr w:type="spellStart"/>
      <w:r w:rsidR="00A534B7" w:rsidRPr="005A093D">
        <w:rPr>
          <w:rFonts w:ascii="Arial" w:hAnsi="Arial"/>
          <w:sz w:val="20"/>
          <w:szCs w:val="20"/>
        </w:rPr>
        <w:t>and</w:t>
      </w:r>
      <w:proofErr w:type="spellEnd"/>
      <w:r w:rsidR="00A534B7" w:rsidRPr="005A093D">
        <w:rPr>
          <w:rFonts w:ascii="Arial" w:hAnsi="Arial"/>
          <w:sz w:val="20"/>
          <w:szCs w:val="20"/>
        </w:rPr>
        <w:t xml:space="preserve"> </w:t>
      </w:r>
      <w:proofErr w:type="spellStart"/>
      <w:r w:rsidR="00A534B7" w:rsidRPr="005A093D">
        <w:rPr>
          <w:rFonts w:ascii="Arial" w:hAnsi="Arial"/>
          <w:sz w:val="20"/>
          <w:szCs w:val="20"/>
        </w:rPr>
        <w:t>Check</w:t>
      </w:r>
      <w:proofErr w:type="spellEnd"/>
      <w:r w:rsidRPr="005A093D">
        <w:rPr>
          <w:rFonts w:ascii="Arial" w:hAnsi="Arial"/>
          <w:sz w:val="20"/>
          <w:szCs w:val="20"/>
        </w:rPr>
        <w:t>«</w:t>
      </w:r>
      <w:r w:rsidR="00A534B7" w:rsidRPr="005A093D">
        <w:rPr>
          <w:rFonts w:ascii="Arial" w:hAnsi="Arial"/>
          <w:sz w:val="20"/>
          <w:szCs w:val="20"/>
        </w:rPr>
        <w:t xml:space="preserve"> bodo lahko ves svoj uvoz carinili tudi pri carinskih organih države članice, v kateri imajo sedež, ne glede na to, kje bo blago vstopilo v EU. S pregledom leta 2035 </w:t>
      </w:r>
      <w:r w:rsidRPr="005A093D">
        <w:rPr>
          <w:rFonts w:ascii="Arial" w:hAnsi="Arial"/>
          <w:sz w:val="20"/>
          <w:szCs w:val="20"/>
        </w:rPr>
        <w:t>namerava Evropska komisija oceniti</w:t>
      </w:r>
      <w:r w:rsidR="00A534B7" w:rsidRPr="005A093D">
        <w:rPr>
          <w:rFonts w:ascii="Arial" w:hAnsi="Arial"/>
          <w:sz w:val="20"/>
          <w:szCs w:val="20"/>
        </w:rPr>
        <w:t>, ali se ta možnost lahko razširi na vse trgovce, potem ko bo uporaba podatkovnega vozlišča leta 2038 postala obvezna.</w:t>
      </w:r>
    </w:p>
    <w:p w:rsidR="00D807C9" w:rsidRPr="005A093D" w:rsidRDefault="00D807C9" w:rsidP="005A093D">
      <w:pPr>
        <w:jc w:val="both"/>
        <w:rPr>
          <w:rFonts w:ascii="Arial" w:hAnsi="Arial"/>
          <w:sz w:val="20"/>
          <w:szCs w:val="20"/>
        </w:rPr>
      </w:pPr>
    </w:p>
    <w:p w:rsidR="00D807C9" w:rsidRPr="005A093D" w:rsidRDefault="00D807C9" w:rsidP="005A093D">
      <w:pPr>
        <w:jc w:val="both"/>
        <w:rPr>
          <w:rFonts w:ascii="Arial" w:hAnsi="Arial"/>
          <w:b/>
          <w:sz w:val="20"/>
          <w:szCs w:val="20"/>
        </w:rPr>
      </w:pPr>
      <w:r w:rsidRPr="005A093D">
        <w:rPr>
          <w:rFonts w:ascii="Arial" w:hAnsi="Arial"/>
          <w:b/>
          <w:sz w:val="20"/>
          <w:szCs w:val="20"/>
        </w:rPr>
        <w:t>Koristne informacije:</w:t>
      </w:r>
    </w:p>
    <w:p w:rsidR="005A093D" w:rsidRDefault="005A093D" w:rsidP="005A093D">
      <w:pPr>
        <w:jc w:val="both"/>
        <w:rPr>
          <w:rFonts w:ascii="Arial" w:hAnsi="Arial"/>
          <w:sz w:val="20"/>
          <w:szCs w:val="20"/>
        </w:rPr>
      </w:pPr>
    </w:p>
    <w:p w:rsidR="00D807C9" w:rsidRPr="005A093D" w:rsidRDefault="00D807C9" w:rsidP="005A093D">
      <w:pPr>
        <w:pStyle w:val="Odstavekseznama"/>
        <w:numPr>
          <w:ilvl w:val="0"/>
          <w:numId w:val="1"/>
        </w:numPr>
        <w:jc w:val="both"/>
        <w:rPr>
          <w:rFonts w:ascii="Arial" w:hAnsi="Arial"/>
          <w:sz w:val="20"/>
          <w:szCs w:val="20"/>
        </w:rPr>
      </w:pPr>
      <w:r w:rsidRPr="005A093D">
        <w:rPr>
          <w:rFonts w:ascii="Arial" w:hAnsi="Arial"/>
          <w:sz w:val="20"/>
          <w:szCs w:val="20"/>
        </w:rPr>
        <w:t>Predlog reforme:</w:t>
      </w:r>
    </w:p>
    <w:p w:rsidR="00D807C9" w:rsidRPr="005A093D" w:rsidRDefault="00D807C9" w:rsidP="005A093D">
      <w:pPr>
        <w:pStyle w:val="Odstavekseznama"/>
        <w:numPr>
          <w:ilvl w:val="0"/>
          <w:numId w:val="1"/>
        </w:numPr>
        <w:jc w:val="both"/>
        <w:rPr>
          <w:rFonts w:ascii="Arial" w:hAnsi="Arial"/>
          <w:sz w:val="20"/>
          <w:szCs w:val="20"/>
        </w:rPr>
      </w:pPr>
      <w:hyperlink r:id="rId6" w:history="1">
        <w:r w:rsidRPr="005A093D">
          <w:rPr>
            <w:rStyle w:val="Hiperpovezava"/>
            <w:rFonts w:ascii="Arial" w:hAnsi="Arial" w:cs="Arial"/>
            <w:sz w:val="20"/>
            <w:szCs w:val="20"/>
          </w:rPr>
          <w:t>https://taxation-customs.ec.europa.eu/customs-4/eu-customs-reform_sl</w:t>
        </w:r>
      </w:hyperlink>
    </w:p>
    <w:p w:rsidR="00D807C9" w:rsidRPr="005A093D" w:rsidRDefault="00D807C9" w:rsidP="005A093D">
      <w:pPr>
        <w:jc w:val="both"/>
        <w:rPr>
          <w:rFonts w:ascii="Arial" w:hAnsi="Arial"/>
          <w:sz w:val="20"/>
          <w:szCs w:val="20"/>
        </w:rPr>
      </w:pPr>
    </w:p>
    <w:p w:rsidR="00D807C9" w:rsidRPr="005A093D" w:rsidRDefault="00D807C9" w:rsidP="005A093D">
      <w:pPr>
        <w:jc w:val="both"/>
        <w:rPr>
          <w:rFonts w:ascii="Arial" w:hAnsi="Arial"/>
          <w:sz w:val="20"/>
          <w:szCs w:val="20"/>
        </w:rPr>
      </w:pPr>
      <w:r w:rsidRPr="005A093D">
        <w:rPr>
          <w:rFonts w:ascii="Arial" w:hAnsi="Arial"/>
          <w:sz w:val="20"/>
          <w:szCs w:val="20"/>
        </w:rPr>
        <w:t>Pripravila:</w:t>
      </w:r>
    </w:p>
    <w:p w:rsidR="00D807C9" w:rsidRPr="005A093D" w:rsidRDefault="00D807C9" w:rsidP="005A093D">
      <w:pPr>
        <w:jc w:val="both"/>
        <w:rPr>
          <w:rFonts w:ascii="Arial" w:hAnsi="Arial"/>
          <w:sz w:val="20"/>
          <w:szCs w:val="20"/>
        </w:rPr>
      </w:pPr>
      <w:r w:rsidRPr="005A093D">
        <w:rPr>
          <w:rFonts w:ascii="Arial" w:hAnsi="Arial"/>
          <w:sz w:val="20"/>
          <w:szCs w:val="20"/>
        </w:rPr>
        <w:t>Darja Kocbek</w:t>
      </w:r>
    </w:p>
    <w:p w:rsidR="00A534B7" w:rsidRDefault="00A534B7" w:rsidP="00646F3A"/>
    <w:p w:rsidR="00A534B7" w:rsidRPr="00646F3A" w:rsidRDefault="00A534B7" w:rsidP="00646F3A"/>
    <w:p w:rsidR="00646F3A" w:rsidRPr="00646F3A" w:rsidRDefault="00646F3A" w:rsidP="00646F3A"/>
    <w:sectPr w:rsidR="00646F3A" w:rsidRPr="00646F3A" w:rsidSect="00A403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46B1"/>
    <w:multiLevelType w:val="hybridMultilevel"/>
    <w:tmpl w:val="4A063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6F3A"/>
    <w:rsid w:val="005A093D"/>
    <w:rsid w:val="00646F3A"/>
    <w:rsid w:val="00A4030A"/>
    <w:rsid w:val="00A534B7"/>
    <w:rsid w:val="00C94FB8"/>
    <w:rsid w:val="00D807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6F3A"/>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C94FB8"/>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534B7"/>
    <w:rPr>
      <w:b/>
      <w:bCs/>
    </w:rPr>
  </w:style>
  <w:style w:type="character" w:styleId="Hiperpovezava">
    <w:name w:val="Hyperlink"/>
    <w:basedOn w:val="Privzetapisavaodstavka"/>
    <w:uiPriority w:val="99"/>
    <w:unhideWhenUsed/>
    <w:rsid w:val="00D807C9"/>
    <w:rPr>
      <w:color w:val="0000FF" w:themeColor="hyperlink"/>
      <w:u w:val="single"/>
    </w:rPr>
  </w:style>
  <w:style w:type="paragraph" w:styleId="Odstavekseznama">
    <w:name w:val="List Paragraph"/>
    <w:basedOn w:val="Navaden"/>
    <w:uiPriority w:val="34"/>
    <w:qFormat/>
    <w:rsid w:val="005A093D"/>
    <w:pPr>
      <w:ind w:left="720"/>
      <w:contextualSpacing/>
    </w:pPr>
    <w:rPr>
      <w:rFonts w:cs="Mangal"/>
      <w:szCs w:val="21"/>
    </w:rPr>
  </w:style>
  <w:style w:type="character" w:customStyle="1" w:styleId="Naslov2Znak">
    <w:name w:val="Naslov 2 Znak"/>
    <w:basedOn w:val="Privzetapisavaodstavka"/>
    <w:link w:val="Naslov2"/>
    <w:uiPriority w:val="9"/>
    <w:rsid w:val="00C94FB8"/>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94FB8"/>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C94FB8"/>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xation-customs.ec.europa.eu/customs-4/eu-customs-reform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327</Words>
  <Characters>1869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2023-05-18T07:45:00Z</dcterms:created>
  <dcterms:modified xsi:type="dcterms:W3CDTF">2023-05-18T08:00:00Z</dcterms:modified>
</cp:coreProperties>
</file>