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4C1" w:rsidRPr="00602377" w:rsidRDefault="007D74C1" w:rsidP="007D74C1">
      <w:pPr>
        <w:tabs>
          <w:tab w:val="left" w:pos="2520"/>
          <w:tab w:val="left" w:pos="2700"/>
          <w:tab w:val="left" w:pos="3120"/>
        </w:tabs>
        <w:spacing w:after="0"/>
        <w:jc w:val="center"/>
      </w:pPr>
      <w:r w:rsidRPr="00602377">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D74C1" w:rsidRDefault="007D74C1" w:rsidP="007D74C1">
      <w:pPr>
        <w:pStyle w:val="Naslov2"/>
        <w:tabs>
          <w:tab w:val="left" w:pos="3120"/>
        </w:tabs>
        <w:spacing w:before="0"/>
        <w:jc w:val="center"/>
        <w:rPr>
          <w:sz w:val="22"/>
        </w:rPr>
      </w:pPr>
    </w:p>
    <w:p w:rsidR="007D74C1" w:rsidRPr="00602377" w:rsidRDefault="007D74C1" w:rsidP="007D74C1">
      <w:pPr>
        <w:pStyle w:val="Naslov2"/>
        <w:tabs>
          <w:tab w:val="left" w:pos="3120"/>
        </w:tabs>
        <w:spacing w:before="0"/>
        <w:jc w:val="center"/>
        <w:rPr>
          <w:b w:val="0"/>
          <w:bCs w:val="0"/>
          <w:i/>
          <w:iCs/>
          <w:sz w:val="22"/>
        </w:rPr>
      </w:pPr>
      <w:r w:rsidRPr="00602377">
        <w:rPr>
          <w:sz w:val="22"/>
        </w:rPr>
        <w:t>Slovensko gospodarsko in raziskovalno združenje, Bruselj</w:t>
      </w:r>
    </w:p>
    <w:p w:rsidR="007D74C1" w:rsidRPr="00602377" w:rsidRDefault="007D74C1" w:rsidP="007D74C1">
      <w:pPr>
        <w:pBdr>
          <w:bottom w:val="single" w:sz="6" w:space="1" w:color="auto"/>
        </w:pBdr>
        <w:tabs>
          <w:tab w:val="left" w:pos="3120"/>
        </w:tabs>
        <w:spacing w:after="0"/>
        <w:jc w:val="center"/>
        <w:rPr>
          <w:sz w:val="16"/>
          <w:szCs w:val="16"/>
        </w:rPr>
      </w:pPr>
    </w:p>
    <w:p w:rsidR="007D74C1" w:rsidRPr="00602377" w:rsidRDefault="007D74C1" w:rsidP="007D74C1">
      <w:pPr>
        <w:tabs>
          <w:tab w:val="left" w:pos="3120"/>
        </w:tabs>
        <w:spacing w:after="0"/>
        <w:rPr>
          <w:b/>
        </w:rPr>
      </w:pPr>
      <w:r w:rsidRPr="00602377">
        <w:rPr>
          <w:b/>
        </w:rPr>
        <w:tab/>
      </w:r>
    </w:p>
    <w:p w:rsidR="007D74C1" w:rsidRPr="00602377" w:rsidRDefault="007D74C1" w:rsidP="007D74C1">
      <w:pPr>
        <w:tabs>
          <w:tab w:val="left" w:pos="3120"/>
        </w:tabs>
        <w:spacing w:after="0"/>
        <w:jc w:val="center"/>
        <w:rPr>
          <w:b/>
        </w:rPr>
      </w:pPr>
      <w:r>
        <w:rPr>
          <w:b/>
        </w:rPr>
        <w:t>Občasna informacija članom 82</w:t>
      </w:r>
      <w:r w:rsidRPr="00602377">
        <w:rPr>
          <w:b/>
        </w:rPr>
        <w:t xml:space="preserve"> – 2019</w:t>
      </w:r>
    </w:p>
    <w:p w:rsidR="007D74C1" w:rsidRPr="00602377" w:rsidRDefault="007D74C1" w:rsidP="007D74C1">
      <w:pPr>
        <w:tabs>
          <w:tab w:val="left" w:pos="3120"/>
        </w:tabs>
        <w:spacing w:after="0"/>
        <w:jc w:val="center"/>
        <w:rPr>
          <w:b/>
        </w:rPr>
      </w:pPr>
    </w:p>
    <w:p w:rsidR="007D74C1" w:rsidRPr="00602377" w:rsidRDefault="007D74C1" w:rsidP="007D74C1">
      <w:pPr>
        <w:tabs>
          <w:tab w:val="left" w:pos="3120"/>
        </w:tabs>
        <w:spacing w:after="0"/>
        <w:jc w:val="center"/>
        <w:rPr>
          <w:b/>
        </w:rPr>
      </w:pPr>
      <w:r>
        <w:rPr>
          <w:b/>
        </w:rPr>
        <w:t>27</w:t>
      </w:r>
      <w:r w:rsidRPr="00602377">
        <w:rPr>
          <w:b/>
        </w:rPr>
        <w:t>. maj 2019</w:t>
      </w:r>
    </w:p>
    <w:p w:rsidR="007D74C1" w:rsidRPr="00602377" w:rsidRDefault="007D74C1" w:rsidP="007D74C1">
      <w:pPr>
        <w:tabs>
          <w:tab w:val="left" w:pos="3120"/>
        </w:tabs>
        <w:spacing w:after="0"/>
        <w:jc w:val="center"/>
        <w:rPr>
          <w:b/>
        </w:rPr>
      </w:pPr>
    </w:p>
    <w:p w:rsidR="007D74C1" w:rsidRDefault="007D74C1" w:rsidP="007D74C1">
      <w:pPr>
        <w:spacing w:after="0"/>
        <w:jc w:val="center"/>
        <w:rPr>
          <w:rFonts w:ascii="Arial" w:hAnsi="Arial" w:cs="Arial"/>
          <w:b/>
          <w:i/>
        </w:rPr>
      </w:pPr>
      <w:r>
        <w:rPr>
          <w:b/>
          <w:color w:val="993300"/>
          <w:sz w:val="32"/>
          <w:szCs w:val="32"/>
        </w:rPr>
        <w:t>Evropska komisija je sprejela niz pravil za dopolnitev tehničnega stebra četrtega železniškega svežnja</w:t>
      </w:r>
    </w:p>
    <w:p w:rsidR="007D74C1" w:rsidRDefault="007D74C1" w:rsidP="007D74C1">
      <w:pPr>
        <w:spacing w:after="0"/>
        <w:jc w:val="both"/>
        <w:rPr>
          <w:rFonts w:ascii="Arial" w:hAnsi="Arial" w:cs="Arial"/>
          <w:b/>
          <w:i/>
        </w:rPr>
      </w:pPr>
    </w:p>
    <w:p w:rsidR="00F32F49" w:rsidRPr="00AD30B4" w:rsidRDefault="00F32F49" w:rsidP="007D74C1">
      <w:pPr>
        <w:spacing w:after="0"/>
        <w:jc w:val="both"/>
        <w:rPr>
          <w:rFonts w:ascii="Arial" w:hAnsi="Arial" w:cs="Arial"/>
          <w:b/>
          <w:i/>
        </w:rPr>
      </w:pPr>
      <w:r w:rsidRPr="00AD30B4">
        <w:rPr>
          <w:rFonts w:ascii="Arial" w:hAnsi="Arial" w:cs="Arial"/>
          <w:b/>
          <w:i/>
        </w:rPr>
        <w:t xml:space="preserve">Evropska komisija je sprejela niz pravil o </w:t>
      </w:r>
      <w:proofErr w:type="spellStart"/>
      <w:r w:rsidRPr="00AD30B4">
        <w:rPr>
          <w:rFonts w:ascii="Arial" w:hAnsi="Arial" w:cs="Arial"/>
          <w:b/>
          <w:i/>
        </w:rPr>
        <w:t>interoperabilnosti</w:t>
      </w:r>
      <w:proofErr w:type="spellEnd"/>
      <w:r w:rsidRPr="00AD30B4">
        <w:rPr>
          <w:rFonts w:ascii="Arial" w:hAnsi="Arial" w:cs="Arial"/>
          <w:b/>
          <w:i/>
        </w:rPr>
        <w:t xml:space="preserve"> železniških povezav, dostopnosti do železniških storitev za osebe z zmanjšano mobilnostjo ter železniškem hrupu. Po razlagi Evropske komisije so nova pravila dopolnitev tehničnega stebra četrtega železniškega svežnja, ki sta ga Evropski parlament in Svet EU, ki med evropskimi institucijami predstavlja države članice, sprejela aprila 2016 in je zdaj nared za začetek izvajanja 16. junija 2019. Člani lahko dodatne informacije dobijo na SBRA.</w:t>
      </w:r>
    </w:p>
    <w:p w:rsidR="00F32F49" w:rsidRPr="00AD30B4" w:rsidRDefault="00F32F49" w:rsidP="00AD30B4">
      <w:pPr>
        <w:jc w:val="both"/>
        <w:rPr>
          <w:rFonts w:ascii="Arial" w:hAnsi="Arial" w:cs="Arial"/>
          <w:sz w:val="20"/>
          <w:szCs w:val="20"/>
        </w:rPr>
      </w:pPr>
      <w:r w:rsidRPr="00AD30B4">
        <w:rPr>
          <w:rFonts w:ascii="Arial" w:hAnsi="Arial" w:cs="Arial"/>
          <w:sz w:val="20"/>
          <w:szCs w:val="20"/>
        </w:rPr>
        <w:t xml:space="preserve">Nova pravila bodo po razlagi Evropske komisije pospešila uvajanje evropskega sistema za upravljanje železniškega prometa (ERTMS). Nove pristojnosti Evropske železniške agencije (ERA) v zvezi z izdajanjem dovoljenj naj bi pripomogle k znatnemu zmanjšanju stroškov in upravnega bremena. </w:t>
      </w:r>
      <w:r w:rsidR="00614B89" w:rsidRPr="00AD30B4">
        <w:rPr>
          <w:rFonts w:ascii="Arial" w:hAnsi="Arial" w:cs="Arial"/>
          <w:sz w:val="20"/>
          <w:szCs w:val="20"/>
        </w:rPr>
        <w:t xml:space="preserve">ERA z novimi pravili namreč pridobiva pristojnost za odobritev vozil in </w:t>
      </w:r>
      <w:proofErr w:type="spellStart"/>
      <w:r w:rsidR="00614B89" w:rsidRPr="00AD30B4">
        <w:rPr>
          <w:rFonts w:ascii="Arial" w:hAnsi="Arial" w:cs="Arial"/>
          <w:sz w:val="20"/>
          <w:szCs w:val="20"/>
        </w:rPr>
        <w:t>certifikacijo</w:t>
      </w:r>
      <w:proofErr w:type="spellEnd"/>
      <w:r w:rsidR="00614B89" w:rsidRPr="00AD30B4">
        <w:rPr>
          <w:rFonts w:ascii="Arial" w:hAnsi="Arial" w:cs="Arial"/>
          <w:sz w:val="20"/>
          <w:szCs w:val="20"/>
        </w:rPr>
        <w:t xml:space="preserve"> dejavnosti. </w:t>
      </w:r>
      <w:r w:rsidRPr="00AD30B4">
        <w:rPr>
          <w:rFonts w:ascii="Arial" w:hAnsi="Arial" w:cs="Arial"/>
          <w:sz w:val="20"/>
          <w:szCs w:val="20"/>
        </w:rPr>
        <w:t xml:space="preserve">Osebam z zmanjšano mobilnostjo pa naj bi nova pravila zagotovila boljši dostop do informacij in opreme na vseh železniških postajah po Evropi. </w:t>
      </w:r>
    </w:p>
    <w:p w:rsidR="00D9648A" w:rsidRPr="00AD30B4" w:rsidRDefault="00F32F49" w:rsidP="00AD30B4">
      <w:pPr>
        <w:jc w:val="both"/>
        <w:rPr>
          <w:rFonts w:ascii="Arial" w:hAnsi="Arial" w:cs="Arial"/>
          <w:sz w:val="20"/>
          <w:szCs w:val="20"/>
        </w:rPr>
      </w:pPr>
      <w:r w:rsidRPr="00AD30B4">
        <w:rPr>
          <w:rFonts w:ascii="Arial" w:hAnsi="Arial" w:cs="Arial"/>
          <w:sz w:val="20"/>
          <w:szCs w:val="20"/>
        </w:rPr>
        <w:t xml:space="preserve">Evropska komisija je s sprejetjem pravil o </w:t>
      </w:r>
      <w:proofErr w:type="spellStart"/>
      <w:r w:rsidRPr="00AD30B4">
        <w:rPr>
          <w:rFonts w:ascii="Arial" w:hAnsi="Arial" w:cs="Arial"/>
          <w:sz w:val="20"/>
          <w:szCs w:val="20"/>
        </w:rPr>
        <w:t>interoperabilnosti</w:t>
      </w:r>
      <w:proofErr w:type="spellEnd"/>
      <w:r w:rsidRPr="00AD30B4">
        <w:rPr>
          <w:rFonts w:ascii="Arial" w:hAnsi="Arial" w:cs="Arial"/>
          <w:sz w:val="20"/>
          <w:szCs w:val="20"/>
        </w:rPr>
        <w:t xml:space="preserve"> železniških povezav, dostopnosti do železniških storitev za osebe z zmanjšano mobilnostjo ter železniškem hrupu zaključila pripravo predpisov na podlagi četrtega železniškega svežnja. Zdaj so na vrsti države članice, da nova pravila implementirajo. </w:t>
      </w:r>
    </w:p>
    <w:p w:rsidR="00B304E9" w:rsidRPr="00AD30B4" w:rsidRDefault="00B304E9" w:rsidP="00AD30B4">
      <w:pPr>
        <w:jc w:val="both"/>
        <w:rPr>
          <w:rFonts w:ascii="Arial" w:hAnsi="Arial" w:cs="Arial"/>
          <w:b/>
          <w:sz w:val="20"/>
          <w:szCs w:val="20"/>
        </w:rPr>
      </w:pPr>
      <w:r w:rsidRPr="00AD30B4">
        <w:rPr>
          <w:rFonts w:ascii="Arial" w:hAnsi="Arial" w:cs="Arial"/>
          <w:b/>
          <w:sz w:val="20"/>
          <w:szCs w:val="20"/>
        </w:rPr>
        <w:t>Koristne informacije:</w:t>
      </w:r>
    </w:p>
    <w:p w:rsidR="00AD30B4" w:rsidRPr="00AD30B4" w:rsidRDefault="00AD30B4" w:rsidP="00AD30B4">
      <w:pPr>
        <w:pStyle w:val="Odstavekseznama"/>
        <w:numPr>
          <w:ilvl w:val="0"/>
          <w:numId w:val="1"/>
        </w:numPr>
        <w:jc w:val="both"/>
        <w:rPr>
          <w:rFonts w:ascii="Arial" w:hAnsi="Arial" w:cs="Arial"/>
          <w:sz w:val="20"/>
          <w:szCs w:val="20"/>
        </w:rPr>
      </w:pPr>
      <w:r w:rsidRPr="00AD30B4">
        <w:rPr>
          <w:rFonts w:ascii="Arial" w:hAnsi="Arial" w:cs="Arial"/>
          <w:sz w:val="20"/>
          <w:szCs w:val="20"/>
        </w:rPr>
        <w:t>Sporočilo Evropske komisije:</w:t>
      </w:r>
    </w:p>
    <w:p w:rsidR="00AD30B4" w:rsidRPr="00AD30B4" w:rsidRDefault="00AD30B4" w:rsidP="00AD30B4">
      <w:pPr>
        <w:pStyle w:val="Odstavekseznama"/>
        <w:numPr>
          <w:ilvl w:val="0"/>
          <w:numId w:val="1"/>
        </w:numPr>
        <w:jc w:val="both"/>
        <w:rPr>
          <w:rFonts w:ascii="Arial" w:hAnsi="Arial" w:cs="Arial"/>
          <w:sz w:val="20"/>
          <w:szCs w:val="20"/>
        </w:rPr>
      </w:pPr>
      <w:hyperlink r:id="rId6" w:history="1">
        <w:r w:rsidRPr="00AD30B4">
          <w:rPr>
            <w:rStyle w:val="Hiperpovezava"/>
            <w:rFonts w:ascii="Arial" w:hAnsi="Arial" w:cs="Arial"/>
            <w:sz w:val="20"/>
            <w:szCs w:val="20"/>
          </w:rPr>
          <w:t>https://ec.europa.eu/transport/modes/rail/news/2019-05-16-single-european-railway-area_en</w:t>
        </w:r>
      </w:hyperlink>
    </w:p>
    <w:p w:rsidR="00B304E9" w:rsidRPr="00AD30B4" w:rsidRDefault="00B304E9" w:rsidP="00AD30B4">
      <w:pPr>
        <w:pStyle w:val="Odstavekseznama"/>
        <w:numPr>
          <w:ilvl w:val="0"/>
          <w:numId w:val="1"/>
        </w:numPr>
        <w:jc w:val="both"/>
        <w:rPr>
          <w:rFonts w:ascii="Arial" w:hAnsi="Arial" w:cs="Arial"/>
          <w:sz w:val="20"/>
          <w:szCs w:val="20"/>
        </w:rPr>
      </w:pPr>
      <w:r w:rsidRPr="00AD30B4">
        <w:rPr>
          <w:rFonts w:ascii="Arial" w:hAnsi="Arial" w:cs="Arial"/>
          <w:sz w:val="20"/>
          <w:szCs w:val="20"/>
        </w:rPr>
        <w:t>Spletna stran Evropske komisije o železniškem prometu:</w:t>
      </w:r>
    </w:p>
    <w:p w:rsidR="00B304E9" w:rsidRPr="00AD30B4" w:rsidRDefault="00DA697B" w:rsidP="00AD30B4">
      <w:pPr>
        <w:pStyle w:val="Odstavekseznama"/>
        <w:numPr>
          <w:ilvl w:val="0"/>
          <w:numId w:val="1"/>
        </w:numPr>
        <w:jc w:val="both"/>
        <w:rPr>
          <w:rFonts w:ascii="Arial" w:hAnsi="Arial" w:cs="Arial"/>
          <w:sz w:val="20"/>
          <w:szCs w:val="20"/>
        </w:rPr>
      </w:pPr>
      <w:hyperlink r:id="rId7" w:history="1">
        <w:r w:rsidR="00B304E9" w:rsidRPr="00AD30B4">
          <w:rPr>
            <w:rStyle w:val="Hiperpovezava"/>
            <w:rFonts w:ascii="Arial" w:hAnsi="Arial" w:cs="Arial"/>
            <w:sz w:val="20"/>
            <w:szCs w:val="20"/>
          </w:rPr>
          <w:t>https://ec.europa.eu/transport/modes/rail_en</w:t>
        </w:r>
      </w:hyperlink>
    </w:p>
    <w:p w:rsidR="00B304E9" w:rsidRPr="00AD30B4" w:rsidRDefault="00B304E9" w:rsidP="00AD30B4">
      <w:pPr>
        <w:spacing w:after="0"/>
        <w:jc w:val="both"/>
        <w:rPr>
          <w:rFonts w:ascii="Arial" w:hAnsi="Arial" w:cs="Arial"/>
          <w:sz w:val="20"/>
          <w:szCs w:val="20"/>
        </w:rPr>
      </w:pPr>
      <w:r w:rsidRPr="00AD30B4">
        <w:rPr>
          <w:rFonts w:ascii="Arial" w:hAnsi="Arial" w:cs="Arial"/>
          <w:sz w:val="20"/>
          <w:szCs w:val="20"/>
        </w:rPr>
        <w:t>Pripravila:</w:t>
      </w:r>
    </w:p>
    <w:p w:rsidR="00B304E9" w:rsidRPr="00AD30B4" w:rsidRDefault="00B304E9" w:rsidP="00AD30B4">
      <w:pPr>
        <w:spacing w:after="0"/>
        <w:jc w:val="both"/>
        <w:rPr>
          <w:rFonts w:ascii="Arial" w:hAnsi="Arial" w:cs="Arial"/>
          <w:sz w:val="20"/>
          <w:szCs w:val="20"/>
        </w:rPr>
      </w:pPr>
      <w:r w:rsidRPr="00AD30B4">
        <w:rPr>
          <w:rFonts w:ascii="Arial" w:hAnsi="Arial" w:cs="Arial"/>
          <w:sz w:val="20"/>
          <w:szCs w:val="20"/>
        </w:rPr>
        <w:t>Darja Kocbek</w:t>
      </w:r>
    </w:p>
    <w:sectPr w:rsidR="00B304E9" w:rsidRPr="00AD30B4" w:rsidSect="00D964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E27D3"/>
    <w:multiLevelType w:val="hybridMultilevel"/>
    <w:tmpl w:val="14208E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2F49"/>
    <w:rsid w:val="00614B89"/>
    <w:rsid w:val="007D74C1"/>
    <w:rsid w:val="00AD30B4"/>
    <w:rsid w:val="00B304E9"/>
    <w:rsid w:val="00D9648A"/>
    <w:rsid w:val="00DA697B"/>
    <w:rsid w:val="00F32F4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648A"/>
  </w:style>
  <w:style w:type="paragraph" w:styleId="Naslov2">
    <w:name w:val="heading 2"/>
    <w:basedOn w:val="Navaden"/>
    <w:next w:val="Navaden"/>
    <w:link w:val="Naslov2Znak"/>
    <w:uiPriority w:val="9"/>
    <w:semiHidden/>
    <w:unhideWhenUsed/>
    <w:qFormat/>
    <w:rsid w:val="007D74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3051877731msonormal">
    <w:name w:val="yiv3051877731msonormal"/>
    <w:basedOn w:val="Navaden"/>
    <w:rsid w:val="00F32F4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yiv3051877731msohyperlink">
    <w:name w:val="yiv3051877731msohyperlink"/>
    <w:basedOn w:val="Privzetapisavaodstavka"/>
    <w:rsid w:val="00F32F49"/>
  </w:style>
  <w:style w:type="character" w:styleId="Hiperpovezava">
    <w:name w:val="Hyperlink"/>
    <w:basedOn w:val="Privzetapisavaodstavka"/>
    <w:uiPriority w:val="99"/>
    <w:unhideWhenUsed/>
    <w:rsid w:val="00F32F49"/>
    <w:rPr>
      <w:color w:val="0000FF"/>
      <w:u w:val="single"/>
    </w:rPr>
  </w:style>
  <w:style w:type="character" w:styleId="SledenaHiperpovezava">
    <w:name w:val="FollowedHyperlink"/>
    <w:basedOn w:val="Privzetapisavaodstavka"/>
    <w:uiPriority w:val="99"/>
    <w:semiHidden/>
    <w:unhideWhenUsed/>
    <w:rsid w:val="00AD30B4"/>
    <w:rPr>
      <w:color w:val="800080" w:themeColor="followedHyperlink"/>
      <w:u w:val="single"/>
    </w:rPr>
  </w:style>
  <w:style w:type="paragraph" w:styleId="Odstavekseznama">
    <w:name w:val="List Paragraph"/>
    <w:basedOn w:val="Navaden"/>
    <w:uiPriority w:val="34"/>
    <w:qFormat/>
    <w:rsid w:val="00AD30B4"/>
    <w:pPr>
      <w:ind w:left="720"/>
      <w:contextualSpacing/>
    </w:pPr>
  </w:style>
  <w:style w:type="character" w:customStyle="1" w:styleId="Naslov2Znak">
    <w:name w:val="Naslov 2 Znak"/>
    <w:basedOn w:val="Privzetapisavaodstavka"/>
    <w:link w:val="Naslov2"/>
    <w:uiPriority w:val="9"/>
    <w:semiHidden/>
    <w:rsid w:val="007D74C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D74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D74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10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ransport/modes/rail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transport/modes/rail/news/2019-05-16-single-european-railway-area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297</Words>
  <Characters>1697</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2019-05-16T11:01:00Z</dcterms:created>
  <dcterms:modified xsi:type="dcterms:W3CDTF">2019-05-22T17:50:00Z</dcterms:modified>
</cp:coreProperties>
</file>