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A9" w:rsidRPr="00083714" w:rsidRDefault="00E63CA9" w:rsidP="00E63CA9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CA9" w:rsidRPr="00083714" w:rsidRDefault="00E63CA9" w:rsidP="00E63CA9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63CA9" w:rsidRPr="00083714" w:rsidRDefault="00E63CA9" w:rsidP="00E63CA9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E63CA9" w:rsidRDefault="00E63CA9" w:rsidP="00E63CA9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78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E63CA9" w:rsidRPr="00083714" w:rsidRDefault="00E63CA9" w:rsidP="00E63CA9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18. maj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E63CA9" w:rsidRDefault="00E63CA9" w:rsidP="00E63CA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predstavila predloge za turizem in vnovično vzpostavitev prevoznih storitev</w:t>
      </w:r>
    </w:p>
    <w:p w:rsidR="00D04D82" w:rsidRPr="00D765CB" w:rsidRDefault="00D04D82" w:rsidP="00D765CB">
      <w:pPr>
        <w:jc w:val="both"/>
        <w:rPr>
          <w:rFonts w:ascii="Arial" w:hAnsi="Arial" w:cs="Arial"/>
          <w:b/>
          <w:i/>
        </w:rPr>
      </w:pPr>
      <w:r w:rsidRPr="00D765CB">
        <w:rPr>
          <w:rFonts w:ascii="Arial" w:hAnsi="Arial" w:cs="Arial"/>
          <w:b/>
          <w:i/>
        </w:rPr>
        <w:t xml:space="preserve">Evropska komisija je predstavila sveženj predlogov </w:t>
      </w:r>
      <w:r w:rsidR="00831E52" w:rsidRPr="00D765CB">
        <w:rPr>
          <w:rFonts w:ascii="Arial" w:hAnsi="Arial" w:cs="Arial"/>
          <w:b/>
          <w:i/>
        </w:rPr>
        <w:t>za</w:t>
      </w:r>
      <w:r w:rsidRPr="00D765CB">
        <w:rPr>
          <w:rFonts w:ascii="Arial" w:hAnsi="Arial" w:cs="Arial"/>
          <w:b/>
          <w:i/>
        </w:rPr>
        <w:t xml:space="preserve"> turiz</w:t>
      </w:r>
      <w:r w:rsidR="00831E52" w:rsidRPr="00D765CB">
        <w:rPr>
          <w:rFonts w:ascii="Arial" w:hAnsi="Arial" w:cs="Arial"/>
          <w:b/>
          <w:i/>
        </w:rPr>
        <w:t>em</w:t>
      </w:r>
      <w:r w:rsidRPr="00D765CB">
        <w:rPr>
          <w:rFonts w:ascii="Arial" w:hAnsi="Arial" w:cs="Arial"/>
          <w:b/>
          <w:i/>
        </w:rPr>
        <w:t xml:space="preserve"> in prevoz, ki naj bi pomagal pri varni ponovni vzpostavitvi potovanj in zagonu evropskega turističnega sektorja v letu 2020 in v prihodnje. Paket smernic in priporočil naj bi bil v pomoč državam članicam pri postopni odpravi omejitev potovanj ter ponovnem delu turističnih podjetij. Namen svežnja je tudi pomagati turističnemu sektorju EU z omogočanjem podpore za podjetja.</w:t>
      </w:r>
      <w:r w:rsidR="00831E52" w:rsidRPr="00D765CB">
        <w:rPr>
          <w:rFonts w:ascii="Arial" w:hAnsi="Arial" w:cs="Arial"/>
          <w:b/>
          <w:i/>
        </w:rPr>
        <w:t xml:space="preserve"> Člani lahko dobijo dodatne informacije na SBRA.</w:t>
      </w:r>
      <w:r w:rsidRPr="00D765CB">
        <w:rPr>
          <w:rFonts w:ascii="Arial" w:hAnsi="Arial" w:cs="Arial"/>
          <w:b/>
          <w:i/>
        </w:rPr>
        <w:t xml:space="preserve"> </w:t>
      </w:r>
    </w:p>
    <w:p w:rsidR="00831E52" w:rsidRPr="00D765CB" w:rsidRDefault="00831E52" w:rsidP="00D765CB">
      <w:pPr>
        <w:jc w:val="both"/>
        <w:rPr>
          <w:rFonts w:ascii="Arial" w:hAnsi="Arial" w:cs="Arial"/>
          <w:sz w:val="20"/>
          <w:szCs w:val="20"/>
        </w:rPr>
      </w:pPr>
      <w:r w:rsidRPr="00D765CB">
        <w:rPr>
          <w:rFonts w:ascii="Arial" w:hAnsi="Arial" w:cs="Arial"/>
          <w:sz w:val="20"/>
          <w:szCs w:val="20"/>
        </w:rPr>
        <w:t>Med ukrepi iz svežnja za turizem in promet so: splošna strategija za okrevanje v letu 2020 in pozneje; skupni pristop k postopni in usklajeni ponovni vzpostavitvi prostega gibanja in odpravi omejitev na notranjih mejah EU; okvir za podporo postopni ponovni vzpostavitvi prometa ob zagotavljanju varnosti potnikov in osebja; priporočilo za potovalne dobropise, ki bi bili za potrošnike privlačna alternativa gotovinskemu povračilu; merila za varno in postopno ponovno izvajanje turističnih dejavnosti ter zdravstveni protokoli za gostinske in nastanitvene obrate, kot so hoteli.</w:t>
      </w:r>
    </w:p>
    <w:p w:rsidR="00831E52" w:rsidRPr="00D765CB" w:rsidRDefault="00831E52" w:rsidP="00D765CB">
      <w:pPr>
        <w:jc w:val="both"/>
        <w:rPr>
          <w:rFonts w:ascii="Arial" w:hAnsi="Arial" w:cs="Arial"/>
          <w:b/>
          <w:sz w:val="20"/>
          <w:szCs w:val="20"/>
        </w:rPr>
      </w:pPr>
      <w:r w:rsidRPr="00D765CB">
        <w:rPr>
          <w:rFonts w:ascii="Arial" w:hAnsi="Arial" w:cs="Arial"/>
          <w:b/>
          <w:sz w:val="20"/>
          <w:szCs w:val="20"/>
        </w:rPr>
        <w:t>Ponovna vzpostavitev prevoznih storitev v EU ob varovanju zdravja potnikov in delavcev v prometu</w:t>
      </w:r>
    </w:p>
    <w:p w:rsidR="00831E52" w:rsidRPr="00D765CB" w:rsidRDefault="00831E52" w:rsidP="00D765CB">
      <w:pPr>
        <w:jc w:val="both"/>
        <w:rPr>
          <w:rFonts w:ascii="Arial" w:hAnsi="Arial" w:cs="Arial"/>
          <w:sz w:val="20"/>
          <w:szCs w:val="20"/>
        </w:rPr>
      </w:pPr>
      <w:r w:rsidRPr="00D765CB">
        <w:rPr>
          <w:rFonts w:ascii="Arial" w:hAnsi="Arial" w:cs="Arial"/>
          <w:sz w:val="20"/>
          <w:szCs w:val="20"/>
        </w:rPr>
        <w:t xml:space="preserve">V smernicah so predstavljena splošna načela za varno in postopno ponovno vzpostavitev prevoza potnikov po zraku, železnicah, cestah in plovnih poteh. Vključeni so tudi napotki o uporabi osebne zaščitne opreme, kot so obrazne maske, ter o ustreznih protokolih v primeru potnikov s simptomi </w:t>
      </w:r>
      <w:proofErr w:type="spellStart"/>
      <w:r w:rsidRPr="00D765CB">
        <w:rPr>
          <w:rFonts w:ascii="Arial" w:hAnsi="Arial" w:cs="Arial"/>
          <w:sz w:val="20"/>
          <w:szCs w:val="20"/>
        </w:rPr>
        <w:t>koronavirusa</w:t>
      </w:r>
      <w:proofErr w:type="spellEnd"/>
      <w:r w:rsidRPr="00D765CB">
        <w:rPr>
          <w:rFonts w:ascii="Arial" w:hAnsi="Arial" w:cs="Arial"/>
          <w:sz w:val="20"/>
          <w:szCs w:val="20"/>
        </w:rPr>
        <w:t>. V smernicah so poleg tega zajeta priporočila za posamezne načine prevoza, države članice pa so pozvane k medsebojnemu usklajevanju pri postopni ponovni vzpostavitvi povezav med njimi.</w:t>
      </w:r>
    </w:p>
    <w:p w:rsidR="00831E52" w:rsidRPr="00D765CB" w:rsidRDefault="00831E52" w:rsidP="00D765CB">
      <w:pPr>
        <w:jc w:val="both"/>
        <w:rPr>
          <w:rFonts w:ascii="Arial" w:hAnsi="Arial" w:cs="Arial"/>
          <w:b/>
          <w:sz w:val="20"/>
          <w:szCs w:val="20"/>
        </w:rPr>
      </w:pPr>
      <w:r w:rsidRPr="00D765CB">
        <w:rPr>
          <w:rFonts w:ascii="Arial" w:hAnsi="Arial" w:cs="Arial"/>
          <w:b/>
          <w:sz w:val="20"/>
          <w:szCs w:val="20"/>
        </w:rPr>
        <w:t>Koristne informacije:</w:t>
      </w:r>
    </w:p>
    <w:p w:rsidR="00831E52" w:rsidRPr="00D765CB" w:rsidRDefault="00831E52" w:rsidP="00D765C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765CB">
        <w:rPr>
          <w:rFonts w:ascii="Arial" w:hAnsi="Arial" w:cs="Arial"/>
          <w:sz w:val="20"/>
          <w:szCs w:val="20"/>
        </w:rPr>
        <w:t>Sporočilo o turizmu in prometu v letu 2020 in pozneje :</w:t>
      </w:r>
    </w:p>
    <w:p w:rsidR="00831E52" w:rsidRPr="00D765CB" w:rsidRDefault="00831E52" w:rsidP="00D765C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D765CB">
          <w:rPr>
            <w:rStyle w:val="Hiperpovezava"/>
            <w:rFonts w:ascii="Arial" w:hAnsi="Arial" w:cs="Arial"/>
            <w:sz w:val="20"/>
            <w:szCs w:val="20"/>
          </w:rPr>
          <w:t>https://ec.europa.eu/info/files/tourism-and-transport-2020-and-beyond_sl</w:t>
        </w:r>
      </w:hyperlink>
    </w:p>
    <w:p w:rsidR="00831E52" w:rsidRPr="00D765CB" w:rsidRDefault="00D765CB" w:rsidP="00D765C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765CB">
        <w:rPr>
          <w:rFonts w:ascii="Arial" w:hAnsi="Arial" w:cs="Arial"/>
          <w:sz w:val="20"/>
          <w:szCs w:val="20"/>
        </w:rPr>
        <w:t>Sporočilo o postopnem in usklajenem pristopu k ponovni vzpostavitvi prostega gibanja:</w:t>
      </w:r>
    </w:p>
    <w:p w:rsidR="00D765CB" w:rsidRDefault="00D765CB" w:rsidP="00D765C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D765CB">
          <w:rPr>
            <w:rStyle w:val="Hiperpovezava"/>
            <w:rFonts w:ascii="Arial" w:hAnsi="Arial" w:cs="Arial"/>
            <w:sz w:val="20"/>
            <w:szCs w:val="20"/>
          </w:rPr>
          <w:t>https://ec.europa.eu/info/files/covid-19-towards-phased-and-coordinated-approach-lifting-internal-border-controls-and-restoring-freedom-movement_sl</w:t>
        </w:r>
      </w:hyperlink>
    </w:p>
    <w:p w:rsidR="00E63CA9" w:rsidRDefault="00E63CA9" w:rsidP="00E63CA9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E63CA9" w:rsidRPr="00D765CB" w:rsidRDefault="00E63CA9" w:rsidP="00E63CA9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D765CB" w:rsidRPr="00D765CB" w:rsidRDefault="00D765CB" w:rsidP="00D765C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765CB">
        <w:rPr>
          <w:rFonts w:ascii="Arial" w:hAnsi="Arial" w:cs="Arial"/>
          <w:sz w:val="20"/>
          <w:szCs w:val="20"/>
        </w:rPr>
        <w:lastRenderedPageBreak/>
        <w:t>Smernice o prevoznih storitvah:</w:t>
      </w:r>
    </w:p>
    <w:p w:rsidR="00D765CB" w:rsidRPr="00D765CB" w:rsidRDefault="00D765CB" w:rsidP="00D765C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D765CB">
          <w:rPr>
            <w:rStyle w:val="Hiperpovezava"/>
            <w:rFonts w:ascii="Arial" w:hAnsi="Arial" w:cs="Arial"/>
            <w:sz w:val="20"/>
            <w:szCs w:val="20"/>
          </w:rPr>
          <w:t>https://ec.europa.eu/info/files/covid-19-guidelines-progressive-restoration-transport-services-and-connectivity_sl</w:t>
        </w:r>
      </w:hyperlink>
    </w:p>
    <w:p w:rsidR="00D765CB" w:rsidRPr="00D765CB" w:rsidRDefault="00D765CB" w:rsidP="00D765C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765CB">
        <w:rPr>
          <w:rFonts w:ascii="Arial" w:hAnsi="Arial" w:cs="Arial"/>
          <w:sz w:val="20"/>
          <w:szCs w:val="20"/>
        </w:rPr>
        <w:t>Sporočilo: Smernice o turističnih storitvah ter gostinskih in nastanitvenih obratih:</w:t>
      </w:r>
    </w:p>
    <w:p w:rsidR="00D765CB" w:rsidRPr="00D765CB" w:rsidRDefault="00D765CB" w:rsidP="00D765C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D765CB">
          <w:rPr>
            <w:rStyle w:val="Hiperpovezava"/>
            <w:rFonts w:ascii="Arial" w:hAnsi="Arial" w:cs="Arial"/>
            <w:sz w:val="20"/>
            <w:szCs w:val="20"/>
          </w:rPr>
          <w:t>https://ec.europa.eu/info/files/covid-19-eu-guidance-progressive-resuming-tourism-services-and-health-protocols-hospitality-establishments_sl</w:t>
        </w:r>
      </w:hyperlink>
      <w:r w:rsidRPr="00D765CB">
        <w:rPr>
          <w:rFonts w:ascii="Arial" w:hAnsi="Arial" w:cs="Arial"/>
          <w:sz w:val="20"/>
          <w:szCs w:val="20"/>
        </w:rPr>
        <w:t xml:space="preserve"> </w:t>
      </w:r>
    </w:p>
    <w:p w:rsidR="00D765CB" w:rsidRPr="00D765CB" w:rsidRDefault="00D765CB" w:rsidP="00D765C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765CB">
        <w:rPr>
          <w:rFonts w:ascii="Arial" w:hAnsi="Arial" w:cs="Arial"/>
          <w:sz w:val="20"/>
          <w:szCs w:val="20"/>
        </w:rPr>
        <w:t>Priporočilo o dobropisih:</w:t>
      </w:r>
    </w:p>
    <w:p w:rsidR="00D765CB" w:rsidRPr="00D765CB" w:rsidRDefault="00D765CB" w:rsidP="00D765C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D765CB">
          <w:rPr>
            <w:rStyle w:val="Hiperpovezava"/>
            <w:rFonts w:ascii="Arial" w:hAnsi="Arial" w:cs="Arial"/>
            <w:sz w:val="20"/>
            <w:szCs w:val="20"/>
          </w:rPr>
          <w:t>https://ec.europa.eu/info/files/covid-19-recommendation-vouchers-offered-passengers-and-travellers-alternative-reimbursement-cancelled-package-travel-and-transport-services_sl</w:t>
        </w:r>
      </w:hyperlink>
    </w:p>
    <w:p w:rsidR="00D765CB" w:rsidRPr="00D765CB" w:rsidRDefault="00D765CB" w:rsidP="00D765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65CB">
        <w:rPr>
          <w:rFonts w:ascii="Arial" w:hAnsi="Arial" w:cs="Arial"/>
          <w:sz w:val="20"/>
          <w:szCs w:val="20"/>
        </w:rPr>
        <w:t>Pripravila:</w:t>
      </w:r>
    </w:p>
    <w:p w:rsidR="00D765CB" w:rsidRPr="00D765CB" w:rsidRDefault="00D765CB" w:rsidP="00D765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65CB">
        <w:rPr>
          <w:rFonts w:ascii="Arial" w:hAnsi="Arial" w:cs="Arial"/>
          <w:sz w:val="20"/>
          <w:szCs w:val="20"/>
        </w:rPr>
        <w:t>Darja Kocbek</w:t>
      </w:r>
    </w:p>
    <w:p w:rsidR="00D765CB" w:rsidRDefault="00D765CB" w:rsidP="00D76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765CB" w:rsidRDefault="00D765CB" w:rsidP="00831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31E52" w:rsidRPr="00831E52" w:rsidRDefault="00831E52" w:rsidP="00831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82495" w:rsidRDefault="00082495" w:rsidP="00831E52">
      <w:pPr>
        <w:pStyle w:val="yiv2539598831msonormal"/>
        <w:jc w:val="both"/>
      </w:pPr>
    </w:p>
    <w:sectPr w:rsidR="00082495" w:rsidSect="00082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F7242"/>
    <w:multiLevelType w:val="hybridMultilevel"/>
    <w:tmpl w:val="32543C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B97639"/>
    <w:multiLevelType w:val="multilevel"/>
    <w:tmpl w:val="9504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4D82"/>
    <w:rsid w:val="00082495"/>
    <w:rsid w:val="00831E52"/>
    <w:rsid w:val="00D04D82"/>
    <w:rsid w:val="00D765CB"/>
    <w:rsid w:val="00E6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2495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63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2539598831msonormal">
    <w:name w:val="yiv2539598831msonormal"/>
    <w:basedOn w:val="Navaden"/>
    <w:rsid w:val="00D0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yiv2539598831msolistparagraph">
    <w:name w:val="yiv2539598831msolistparagraph"/>
    <w:basedOn w:val="Navaden"/>
    <w:rsid w:val="00D0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04D82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83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31E52"/>
    <w:rPr>
      <w:b/>
      <w:bCs/>
    </w:rPr>
  </w:style>
  <w:style w:type="paragraph" w:customStyle="1" w:styleId="bodyb">
    <w:name w:val="bodyb"/>
    <w:basedOn w:val="Navaden"/>
    <w:rsid w:val="00D7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765C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63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3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iles/covid-19-guidelines-progressive-restoration-transport-services-and-connectivity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files/covid-19-towards-phased-and-coordinated-approach-lifting-internal-border-controls-and-restoring-freedom-movement_s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iles/tourism-and-transport-2020-and-beyond_s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c.europa.eu/info/files/covid-19-recommendation-vouchers-offered-passengers-and-travellers-alternative-reimbursement-cancelled-package-travel-and-transport-services_s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files/covid-19-eu-guidance-progressive-resuming-tourism-services-and-health-protocols-hospitality-establishments_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534</Words>
  <Characters>3049</Characters>
  <Application>Microsoft Office Word</Application>
  <DocSecurity>0</DocSecurity>
  <Lines>25</Lines>
  <Paragraphs>7</Paragraphs>
  <ScaleCrop>false</ScaleCrop>
  <Company>HP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2020-05-13T17:58:00Z</dcterms:created>
  <dcterms:modified xsi:type="dcterms:W3CDTF">2020-05-13T18:21:00Z</dcterms:modified>
</cp:coreProperties>
</file>