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10" w:rsidRPr="00467345" w:rsidRDefault="00EB5810" w:rsidP="00EB581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810" w:rsidRPr="00083714" w:rsidRDefault="00EB5810" w:rsidP="00EB581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B5810" w:rsidRPr="00083714" w:rsidRDefault="00EB5810" w:rsidP="00EB5810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EB5810" w:rsidRDefault="00EB5810" w:rsidP="00EB581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78 </w:t>
      </w:r>
      <w:r w:rsidRPr="00083714">
        <w:rPr>
          <w:b/>
        </w:rPr>
        <w:t>– 20</w:t>
      </w:r>
      <w:r>
        <w:rPr>
          <w:b/>
        </w:rPr>
        <w:t>22</w:t>
      </w:r>
    </w:p>
    <w:p w:rsidR="00EB5810" w:rsidRPr="0002310E" w:rsidRDefault="00EB5810" w:rsidP="00EB581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09. maj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EB5810" w:rsidRDefault="00EB5810" w:rsidP="00EB581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nov razpis »Socialne inovacije za pravičen zeleni in digitalni prehod«</w:t>
      </w:r>
    </w:p>
    <w:p w:rsidR="00520E06" w:rsidRPr="00660359" w:rsidRDefault="005B162E" w:rsidP="00660359">
      <w:pPr>
        <w:jc w:val="both"/>
        <w:rPr>
          <w:rFonts w:ascii="Arial" w:hAnsi="Arial" w:cs="Arial"/>
          <w:b/>
          <w:i/>
        </w:rPr>
      </w:pPr>
      <w:r w:rsidRPr="00660359">
        <w:rPr>
          <w:rFonts w:ascii="Arial" w:hAnsi="Arial" w:cs="Arial"/>
          <w:b/>
          <w:i/>
        </w:rPr>
        <w:t>Evropska komisija namerava prek novega razpisa »Socialne inovacije za praviče</w:t>
      </w:r>
      <w:r w:rsidR="00DE165A" w:rsidRPr="00660359">
        <w:rPr>
          <w:rFonts w:ascii="Arial" w:hAnsi="Arial" w:cs="Arial"/>
          <w:b/>
          <w:i/>
        </w:rPr>
        <w:t>n zeleni in digitalni prehod« izbrati</w:t>
      </w:r>
      <w:r w:rsidRPr="00660359">
        <w:rPr>
          <w:rFonts w:ascii="Arial" w:hAnsi="Arial" w:cs="Arial"/>
          <w:b/>
          <w:i/>
        </w:rPr>
        <w:t xml:space="preserve"> 15 do 20 projektov, ki razvijajo in preizkušajo celostne in vključujoče pristope k socialnim inovacijam za spodbujanje pravičnega zelenega in digitalnega prehoda. </w:t>
      </w:r>
      <w:r w:rsidR="00DE165A" w:rsidRPr="00660359">
        <w:rPr>
          <w:rFonts w:ascii="Arial" w:hAnsi="Arial" w:cs="Arial"/>
          <w:b/>
          <w:i/>
        </w:rPr>
        <w:t xml:space="preserve">Dejavnosti, ki jih bo financirala, so med drugimi krepitev zmogljivosti, ozaveščanje in obveščanje, razvoj in preskušanje inovativnih pristopov za boj proti energetski in prometni revščini, krepitev zaposljivosti ranljivih skupin v zelenem in digitalnem gospodarstvu. </w:t>
      </w:r>
      <w:r w:rsidRPr="00660359">
        <w:rPr>
          <w:rFonts w:ascii="Arial" w:hAnsi="Arial" w:cs="Arial"/>
          <w:b/>
          <w:i/>
        </w:rPr>
        <w:t xml:space="preserve">Rok za </w:t>
      </w:r>
      <w:r w:rsidR="00DE165A" w:rsidRPr="00660359">
        <w:rPr>
          <w:rFonts w:ascii="Arial" w:hAnsi="Arial" w:cs="Arial"/>
          <w:b/>
          <w:i/>
        </w:rPr>
        <w:t>oddajo prijav</w:t>
      </w:r>
      <w:r w:rsidRPr="00660359">
        <w:rPr>
          <w:rFonts w:ascii="Arial" w:hAnsi="Arial" w:cs="Arial"/>
          <w:b/>
          <w:i/>
        </w:rPr>
        <w:t xml:space="preserve"> je 2. avgust.</w:t>
      </w:r>
      <w:r w:rsidR="00DE165A" w:rsidRPr="00660359">
        <w:rPr>
          <w:rFonts w:ascii="Arial" w:hAnsi="Arial" w:cs="Arial"/>
          <w:b/>
          <w:i/>
        </w:rPr>
        <w:t xml:space="preserve"> Člani lahko dobijo več informacij na SBRA.</w:t>
      </w:r>
    </w:p>
    <w:p w:rsidR="00DE165A" w:rsidRPr="00660359" w:rsidRDefault="00DE165A" w:rsidP="00660359">
      <w:pPr>
        <w:jc w:val="both"/>
        <w:rPr>
          <w:rFonts w:ascii="Arial" w:hAnsi="Arial" w:cs="Arial"/>
          <w:sz w:val="20"/>
          <w:szCs w:val="20"/>
        </w:rPr>
      </w:pPr>
      <w:r w:rsidRPr="00660359">
        <w:rPr>
          <w:rFonts w:ascii="Arial" w:hAnsi="Arial" w:cs="Arial"/>
          <w:sz w:val="20"/>
          <w:szCs w:val="20"/>
        </w:rPr>
        <w:t>Med prijavami Evropska komisija pričakuje projekte, ki bodo pripomogli k spodbujanju izvajanja načela številka 20 Evropskega stebra socialnih pravic pri osnovnih storitvah, vključno z energijo, mobilnostjo in digitalnimi komunikacijami, v okviru zelenega in digitalnega prehoda. Prav tako so zaželeni projekti, ki bodo obravnavali potrebe po  usposabljanju na podlagi potreb po novih, zelenih ali digitalnih izdelkih, storitvah ali tehnologijah.</w:t>
      </w:r>
    </w:p>
    <w:p w:rsidR="00DE165A" w:rsidRPr="00660359" w:rsidRDefault="00DE165A" w:rsidP="00660359">
      <w:pPr>
        <w:jc w:val="both"/>
        <w:rPr>
          <w:rFonts w:ascii="Arial" w:hAnsi="Arial" w:cs="Arial"/>
          <w:sz w:val="20"/>
          <w:szCs w:val="20"/>
        </w:rPr>
      </w:pPr>
      <w:r w:rsidRPr="00660359">
        <w:rPr>
          <w:rFonts w:ascii="Arial" w:hAnsi="Arial" w:cs="Arial"/>
          <w:sz w:val="20"/>
          <w:szCs w:val="20"/>
        </w:rPr>
        <w:t>Evropska kom</w:t>
      </w:r>
      <w:r w:rsidR="00660359">
        <w:rPr>
          <w:rFonts w:ascii="Arial" w:hAnsi="Arial" w:cs="Arial"/>
          <w:sz w:val="20"/>
          <w:szCs w:val="20"/>
        </w:rPr>
        <w:t>isi</w:t>
      </w:r>
      <w:r w:rsidRPr="00660359">
        <w:rPr>
          <w:rFonts w:ascii="Arial" w:hAnsi="Arial" w:cs="Arial"/>
          <w:sz w:val="20"/>
          <w:szCs w:val="20"/>
        </w:rPr>
        <w:t xml:space="preserve">ja prav tako pričakuje projekte, ki bodo spodbujali družbeno sprejemanje in/ali vedenjske spremembe za bolj trajnostne poslovne modele, vzorce potrošnje in/ali načine prevoza. Pa projekte, ki bodo razvijali trajnostne poti in orodja za akterje socialnega gospodarstva. </w:t>
      </w:r>
    </w:p>
    <w:p w:rsidR="00DE165A" w:rsidRPr="00660359" w:rsidRDefault="00DE165A" w:rsidP="00660359">
      <w:pPr>
        <w:jc w:val="both"/>
        <w:rPr>
          <w:rFonts w:ascii="Arial" w:hAnsi="Arial" w:cs="Arial"/>
          <w:b/>
          <w:sz w:val="20"/>
          <w:szCs w:val="20"/>
        </w:rPr>
      </w:pPr>
      <w:r w:rsidRPr="00660359">
        <w:rPr>
          <w:rFonts w:ascii="Arial" w:hAnsi="Arial" w:cs="Arial"/>
          <w:b/>
          <w:sz w:val="20"/>
          <w:szCs w:val="20"/>
        </w:rPr>
        <w:t>Koristne informacije:</w:t>
      </w:r>
    </w:p>
    <w:p w:rsidR="00DE165A" w:rsidRPr="00660359" w:rsidRDefault="00DE165A" w:rsidP="006603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60359">
        <w:rPr>
          <w:rFonts w:ascii="Arial" w:hAnsi="Arial" w:cs="Arial"/>
          <w:sz w:val="20"/>
          <w:szCs w:val="20"/>
        </w:rPr>
        <w:t>Razpis:</w:t>
      </w:r>
    </w:p>
    <w:p w:rsidR="00DE165A" w:rsidRPr="00660359" w:rsidRDefault="00DE165A" w:rsidP="006603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60359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esf-2022-soc-innov;callCode=null;freeTextSearchKeyword=;matchWholeText=true;typeCodes=1,0;statusCodes=31094501,31094502,31094503;programmePeriod=2021%20-%202027;programCcm2Id=43254019;programDivisionCode=43254027;focusAreaCode=null;destination=null;mission=null;geographicalZonesCode=null;programmeDivisionProspect=null;startDateLte=null;startDateGte=null;crossCuttingPriorityCode=null;cpvCode=null;per</w:t>
        </w:r>
      </w:hyperlink>
      <w:r w:rsidRPr="00660359">
        <w:rPr>
          <w:rFonts w:ascii="Arial" w:hAnsi="Arial" w:cs="Arial"/>
          <w:sz w:val="20"/>
          <w:szCs w:val="20"/>
        </w:rPr>
        <w:t>=</w:t>
      </w:r>
    </w:p>
    <w:p w:rsidR="00DE165A" w:rsidRPr="00660359" w:rsidRDefault="00DE165A" w:rsidP="006603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0359">
        <w:rPr>
          <w:rFonts w:ascii="Arial" w:hAnsi="Arial" w:cs="Arial"/>
          <w:sz w:val="20"/>
          <w:szCs w:val="20"/>
        </w:rPr>
        <w:t>Pripravila:</w:t>
      </w:r>
    </w:p>
    <w:p w:rsidR="00DE165A" w:rsidRPr="00660359" w:rsidRDefault="00DE165A" w:rsidP="006603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0359">
        <w:rPr>
          <w:rFonts w:ascii="Arial" w:hAnsi="Arial" w:cs="Arial"/>
          <w:sz w:val="20"/>
          <w:szCs w:val="20"/>
        </w:rPr>
        <w:t>Darja Kocbek</w:t>
      </w:r>
    </w:p>
    <w:sectPr w:rsidR="00DE165A" w:rsidRPr="00660359" w:rsidSect="0052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57BA0"/>
    <w:multiLevelType w:val="hybridMultilevel"/>
    <w:tmpl w:val="08C6FF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2E"/>
    <w:rsid w:val="00520E06"/>
    <w:rsid w:val="005B162E"/>
    <w:rsid w:val="00660359"/>
    <w:rsid w:val="00DE165A"/>
    <w:rsid w:val="00EB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0E06"/>
  </w:style>
  <w:style w:type="paragraph" w:styleId="Naslov2">
    <w:name w:val="heading 2"/>
    <w:basedOn w:val="Navaden"/>
    <w:link w:val="Naslov2Znak"/>
    <w:uiPriority w:val="9"/>
    <w:qFormat/>
    <w:rsid w:val="00EB5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165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6035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B581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5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esf-2022-soc-innov;callCode=null;freeTextSearchKeyword=;matchWholeText=true;typeCodes=1,0;statusCodes=31094501,31094502,31094503;programmePeriod=2021%20-%202027;programCcm2Id=43254019;programDivisionCode=43254027;focusAreaCode=null;destination=null;mission=null;geographicalZonesCode=null;programmeDivisionProspect=null;startDateLte=null;startDateGte=null;crossCuttingPriorityCode=null;cpvCode=null;p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2234</Characters>
  <Application>Microsoft Office Word</Application>
  <DocSecurity>0</DocSecurity>
  <Lines>18</Lines>
  <Paragraphs>5</Paragraphs>
  <ScaleCrop>false</ScaleCrop>
  <Company>HP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2022-05-04T15:57:00Z</dcterms:created>
  <dcterms:modified xsi:type="dcterms:W3CDTF">2022-05-04T16:10:00Z</dcterms:modified>
</cp:coreProperties>
</file>