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89" w:rsidRPr="00467345" w:rsidRDefault="00E91B89" w:rsidP="00E91B8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91B89" w:rsidRPr="00083714" w:rsidRDefault="00E91B89" w:rsidP="00E91B89">
      <w:pPr>
        <w:pStyle w:val="Naslov2"/>
        <w:tabs>
          <w:tab w:val="left" w:pos="3120"/>
        </w:tabs>
        <w:spacing w:before="240"/>
        <w:jc w:val="center"/>
        <w:rPr>
          <w:b w:val="0"/>
          <w:bCs w:val="0"/>
          <w:i/>
          <w:iCs/>
          <w:sz w:val="22"/>
        </w:rPr>
      </w:pPr>
      <w:r w:rsidRPr="00083714">
        <w:rPr>
          <w:sz w:val="22"/>
        </w:rPr>
        <w:t>Slovensko gospodarsko in raziskovalno združenje, Bruselj</w:t>
      </w:r>
    </w:p>
    <w:p w:rsidR="00E91B89" w:rsidRPr="00083714" w:rsidRDefault="00E91B89" w:rsidP="00E91B89">
      <w:pPr>
        <w:pBdr>
          <w:bottom w:val="single" w:sz="6" w:space="1" w:color="auto"/>
        </w:pBdr>
        <w:tabs>
          <w:tab w:val="left" w:pos="3120"/>
        </w:tabs>
        <w:spacing w:before="240"/>
        <w:rPr>
          <w:sz w:val="16"/>
          <w:szCs w:val="16"/>
        </w:rPr>
      </w:pPr>
    </w:p>
    <w:p w:rsidR="00E91B89" w:rsidRDefault="00E91B89" w:rsidP="00E91B89">
      <w:pPr>
        <w:tabs>
          <w:tab w:val="left" w:pos="3120"/>
        </w:tabs>
        <w:spacing w:before="240"/>
        <w:rPr>
          <w:b/>
        </w:rPr>
      </w:pPr>
      <w:r w:rsidRPr="00083714">
        <w:rPr>
          <w:b/>
        </w:rPr>
        <w:tab/>
      </w:r>
      <w:r>
        <w:rPr>
          <w:b/>
        </w:rPr>
        <w:t xml:space="preserve">Občasna informacija članom 77 </w:t>
      </w:r>
      <w:r w:rsidRPr="00083714">
        <w:rPr>
          <w:b/>
        </w:rPr>
        <w:t>– 20</w:t>
      </w:r>
      <w:r>
        <w:rPr>
          <w:b/>
        </w:rPr>
        <w:t>22</w:t>
      </w:r>
    </w:p>
    <w:p w:rsidR="00E91B89" w:rsidRPr="0002310E" w:rsidRDefault="00E91B89" w:rsidP="00E91B89">
      <w:pPr>
        <w:tabs>
          <w:tab w:val="left" w:pos="3120"/>
        </w:tabs>
        <w:spacing w:before="240"/>
        <w:jc w:val="center"/>
        <w:rPr>
          <w:b/>
        </w:rPr>
      </w:pPr>
      <w:r>
        <w:rPr>
          <w:b/>
        </w:rPr>
        <w:t xml:space="preserve">09. maj </w:t>
      </w:r>
      <w:r w:rsidRPr="00083714">
        <w:rPr>
          <w:b/>
        </w:rPr>
        <w:t xml:space="preserve"> 20</w:t>
      </w:r>
      <w:r>
        <w:rPr>
          <w:b/>
        </w:rPr>
        <w:t>22</w:t>
      </w:r>
    </w:p>
    <w:p w:rsidR="00947068" w:rsidRDefault="00E91B89" w:rsidP="00E91B89">
      <w:pPr>
        <w:jc w:val="center"/>
        <w:rPr>
          <w:rFonts w:ascii="Arial" w:hAnsi="Arial" w:cs="Arial"/>
          <w:b/>
          <w:i/>
        </w:rPr>
      </w:pPr>
      <w:r>
        <w:rPr>
          <w:b/>
          <w:color w:val="993300"/>
          <w:sz w:val="32"/>
          <w:szCs w:val="32"/>
        </w:rPr>
        <w:t>Evropska komisija je vzpostavila evropski zdravstveni podatkovni prostor kot okvir za uporabo podatkov za raziskave in inovacije</w:t>
      </w:r>
    </w:p>
    <w:p w:rsidR="00DC074B" w:rsidRPr="0027074E" w:rsidRDefault="00B25BB2" w:rsidP="0027074E">
      <w:pPr>
        <w:jc w:val="both"/>
        <w:rPr>
          <w:rFonts w:ascii="Arial" w:hAnsi="Arial" w:cs="Arial"/>
          <w:b/>
          <w:i/>
        </w:rPr>
      </w:pPr>
      <w:r w:rsidRPr="0027074E">
        <w:rPr>
          <w:rFonts w:ascii="Arial" w:hAnsi="Arial" w:cs="Arial"/>
          <w:b/>
          <w:i/>
        </w:rPr>
        <w:t xml:space="preserve">Evropska komisija je vzpostavila evropski </w:t>
      </w:r>
      <w:r w:rsidR="00810A88" w:rsidRPr="0027074E">
        <w:rPr>
          <w:rFonts w:ascii="Arial" w:hAnsi="Arial" w:cs="Arial"/>
          <w:b/>
          <w:i/>
        </w:rPr>
        <w:t xml:space="preserve">zdravstveni podatkovni prostor kot okvir za uporabo zdravstvenih podatkov za raziskave, inovacije, oblikovanje politik in </w:t>
      </w:r>
      <w:proofErr w:type="spellStart"/>
      <w:r w:rsidR="00810A88" w:rsidRPr="0027074E">
        <w:rPr>
          <w:rFonts w:ascii="Arial" w:hAnsi="Arial" w:cs="Arial"/>
          <w:b/>
          <w:i/>
        </w:rPr>
        <w:t>regulativne</w:t>
      </w:r>
      <w:proofErr w:type="spellEnd"/>
      <w:r w:rsidR="00810A88" w:rsidRPr="0027074E">
        <w:rPr>
          <w:rFonts w:ascii="Arial" w:hAnsi="Arial" w:cs="Arial"/>
          <w:b/>
          <w:i/>
        </w:rPr>
        <w:t xml:space="preserve"> dejavnosti. Raziskovalcem, inovatorjem, javnim ustanovam in industriji naj bi med drugim omogočil, da bodo pod strogimi pogoji imeli dostop do velikih količin visokokakovostnih zdravstvenih podatkov, ki so ključni za razvoj življenjsko pomembnega zdravljenja, cepiv in medicinskih pripomočkov. Eden od ciljev je tudi spodbuditi vzpostavitev </w:t>
      </w:r>
      <w:r w:rsidRPr="0027074E">
        <w:rPr>
          <w:rFonts w:ascii="Arial" w:hAnsi="Arial" w:cs="Arial"/>
          <w:b/>
          <w:i/>
        </w:rPr>
        <w:t>prav</w:t>
      </w:r>
      <w:r w:rsidR="00810A88" w:rsidRPr="0027074E">
        <w:rPr>
          <w:rFonts w:ascii="Arial" w:hAnsi="Arial" w:cs="Arial"/>
          <w:b/>
          <w:i/>
        </w:rPr>
        <w:t>ega</w:t>
      </w:r>
      <w:r w:rsidRPr="0027074E">
        <w:rPr>
          <w:rFonts w:ascii="Arial" w:hAnsi="Arial" w:cs="Arial"/>
          <w:b/>
          <w:i/>
        </w:rPr>
        <w:t xml:space="preserve"> enotn</w:t>
      </w:r>
      <w:r w:rsidR="00810A88" w:rsidRPr="0027074E">
        <w:rPr>
          <w:rFonts w:ascii="Arial" w:hAnsi="Arial" w:cs="Arial"/>
          <w:b/>
          <w:i/>
        </w:rPr>
        <w:t xml:space="preserve">ega </w:t>
      </w:r>
      <w:r w:rsidRPr="0027074E">
        <w:rPr>
          <w:rFonts w:ascii="Arial" w:hAnsi="Arial" w:cs="Arial"/>
          <w:b/>
          <w:i/>
        </w:rPr>
        <w:t>trg</w:t>
      </w:r>
      <w:r w:rsidR="00810A88" w:rsidRPr="0027074E">
        <w:rPr>
          <w:rFonts w:ascii="Arial" w:hAnsi="Arial" w:cs="Arial"/>
          <w:b/>
          <w:i/>
        </w:rPr>
        <w:t>a</w:t>
      </w:r>
      <w:r w:rsidRPr="0027074E">
        <w:rPr>
          <w:rFonts w:ascii="Arial" w:hAnsi="Arial" w:cs="Arial"/>
          <w:b/>
          <w:i/>
        </w:rPr>
        <w:t xml:space="preserve"> za digitalne zdravstvene storitve in proizvode.</w:t>
      </w:r>
      <w:r w:rsidR="0027074E" w:rsidRPr="0027074E">
        <w:rPr>
          <w:rFonts w:ascii="Arial" w:hAnsi="Arial" w:cs="Arial"/>
          <w:b/>
          <w:i/>
        </w:rPr>
        <w:t xml:space="preserve"> Člani lahko dobijo več informacij na SBRA.</w:t>
      </w:r>
      <w:r w:rsidRPr="0027074E">
        <w:rPr>
          <w:rFonts w:ascii="Arial" w:hAnsi="Arial" w:cs="Arial"/>
          <w:b/>
          <w:i/>
        </w:rPr>
        <w:t xml:space="preserve"> </w:t>
      </w:r>
    </w:p>
    <w:p w:rsidR="00810A88" w:rsidRPr="0027074E" w:rsidRDefault="0027074E" w:rsidP="0027074E">
      <w:pPr>
        <w:jc w:val="both"/>
        <w:rPr>
          <w:rFonts w:ascii="Arial" w:hAnsi="Arial" w:cs="Arial"/>
          <w:sz w:val="20"/>
          <w:szCs w:val="20"/>
        </w:rPr>
      </w:pPr>
      <w:r w:rsidRPr="0027074E">
        <w:rPr>
          <w:rFonts w:ascii="Arial" w:hAnsi="Arial" w:cs="Arial"/>
          <w:sz w:val="20"/>
          <w:szCs w:val="20"/>
        </w:rPr>
        <w:t xml:space="preserve">Raziskovalci, podjetja in ustanove bodo za pridobitev podatkov morali zaprositi za dovoljenje pri organu za dostop do zdravstvenih podatkov, ki bo ustanovljen v vseh državah članicah. Evropska komisija navaja, da bo dovoljenje izdano le, če se bodo zahtevani podatki uporabljali za posebej opredeljene namene v zaprtem in varnem okolju ter brez razkritja identitete posameznikov, na katere se nanašajo. </w:t>
      </w:r>
    </w:p>
    <w:p w:rsidR="0027074E" w:rsidRPr="0027074E" w:rsidRDefault="0027074E" w:rsidP="0027074E">
      <w:pPr>
        <w:jc w:val="both"/>
        <w:rPr>
          <w:rFonts w:ascii="Arial" w:hAnsi="Arial" w:cs="Arial"/>
          <w:sz w:val="20"/>
          <w:szCs w:val="20"/>
        </w:rPr>
      </w:pPr>
      <w:r w:rsidRPr="0027074E">
        <w:rPr>
          <w:rFonts w:ascii="Arial" w:hAnsi="Arial" w:cs="Arial"/>
          <w:sz w:val="20"/>
          <w:szCs w:val="20"/>
        </w:rPr>
        <w:t>Predvideno je, da bodo organi za dostop do zdravstvenih podatkov povezani z novo decentralizirano infrastrukturo EU za sekundarno uporabo (</w:t>
      </w:r>
      <w:proofErr w:type="spellStart"/>
      <w:r w:rsidRPr="0027074E">
        <w:rPr>
          <w:rFonts w:ascii="Arial" w:hAnsi="Arial" w:cs="Arial"/>
          <w:sz w:val="20"/>
          <w:szCs w:val="20"/>
        </w:rPr>
        <w:t>HealthData</w:t>
      </w:r>
      <w:proofErr w:type="spellEnd"/>
      <w:r w:rsidRPr="0027074E">
        <w:rPr>
          <w:rFonts w:ascii="Arial" w:hAnsi="Arial" w:cs="Arial"/>
          <w:sz w:val="20"/>
          <w:szCs w:val="20"/>
        </w:rPr>
        <w:t>@EU), ki bo vzpostavljena za podporo čezmejnim projektom.</w:t>
      </w:r>
    </w:p>
    <w:p w:rsidR="0027074E" w:rsidRPr="0027074E" w:rsidRDefault="0027074E" w:rsidP="0027074E">
      <w:pPr>
        <w:jc w:val="both"/>
        <w:rPr>
          <w:rFonts w:ascii="Arial" w:hAnsi="Arial" w:cs="Arial"/>
          <w:b/>
          <w:sz w:val="20"/>
          <w:szCs w:val="20"/>
        </w:rPr>
      </w:pPr>
      <w:r w:rsidRPr="0027074E">
        <w:rPr>
          <w:rFonts w:ascii="Arial" w:hAnsi="Arial" w:cs="Arial"/>
          <w:b/>
          <w:sz w:val="20"/>
          <w:szCs w:val="20"/>
        </w:rPr>
        <w:t>Koristne informacije:</w:t>
      </w:r>
    </w:p>
    <w:p w:rsidR="0027074E" w:rsidRPr="0027074E" w:rsidRDefault="0027074E" w:rsidP="0027074E">
      <w:pPr>
        <w:pStyle w:val="Odstavekseznama"/>
        <w:numPr>
          <w:ilvl w:val="0"/>
          <w:numId w:val="1"/>
        </w:numPr>
        <w:jc w:val="both"/>
        <w:rPr>
          <w:rFonts w:ascii="Arial" w:hAnsi="Arial" w:cs="Arial"/>
          <w:sz w:val="20"/>
          <w:szCs w:val="20"/>
        </w:rPr>
      </w:pPr>
      <w:r w:rsidRPr="0027074E">
        <w:rPr>
          <w:rFonts w:ascii="Arial" w:hAnsi="Arial" w:cs="Arial"/>
          <w:sz w:val="20"/>
          <w:szCs w:val="20"/>
        </w:rPr>
        <w:t>Sporočilo Evropske komisije:</w:t>
      </w:r>
    </w:p>
    <w:p w:rsidR="0027074E" w:rsidRPr="0027074E" w:rsidRDefault="0027074E" w:rsidP="0027074E">
      <w:pPr>
        <w:pStyle w:val="Odstavekseznama"/>
        <w:numPr>
          <w:ilvl w:val="0"/>
          <w:numId w:val="1"/>
        </w:numPr>
        <w:jc w:val="both"/>
        <w:rPr>
          <w:rFonts w:ascii="Arial" w:hAnsi="Arial" w:cs="Arial"/>
          <w:sz w:val="20"/>
          <w:szCs w:val="20"/>
        </w:rPr>
      </w:pPr>
      <w:hyperlink r:id="rId6" w:history="1">
        <w:r w:rsidRPr="0027074E">
          <w:rPr>
            <w:rStyle w:val="Hiperpovezava"/>
            <w:rFonts w:ascii="Arial" w:hAnsi="Arial" w:cs="Arial"/>
            <w:sz w:val="20"/>
            <w:szCs w:val="20"/>
          </w:rPr>
          <w:t>https://ec.europa.eu/health/publications/communication-commission-european-health-data-space-harnessing-power-health-data-people-patients-and_sl</w:t>
        </w:r>
      </w:hyperlink>
    </w:p>
    <w:p w:rsidR="0027074E" w:rsidRPr="0027074E" w:rsidRDefault="0027074E" w:rsidP="0027074E">
      <w:pPr>
        <w:pStyle w:val="Odstavekseznama"/>
        <w:numPr>
          <w:ilvl w:val="0"/>
          <w:numId w:val="1"/>
        </w:numPr>
        <w:jc w:val="both"/>
        <w:rPr>
          <w:rFonts w:ascii="Arial" w:hAnsi="Arial" w:cs="Arial"/>
          <w:sz w:val="20"/>
          <w:szCs w:val="20"/>
        </w:rPr>
      </w:pPr>
      <w:r w:rsidRPr="0027074E">
        <w:rPr>
          <w:rFonts w:ascii="Arial" w:hAnsi="Arial" w:cs="Arial"/>
          <w:sz w:val="20"/>
          <w:szCs w:val="20"/>
        </w:rPr>
        <w:t>Predlog uredbe o evropskem zdravstvenem podatkovnem prostoru:</w:t>
      </w:r>
    </w:p>
    <w:p w:rsidR="0027074E" w:rsidRPr="0027074E" w:rsidRDefault="0027074E" w:rsidP="0027074E">
      <w:pPr>
        <w:pStyle w:val="Odstavekseznama"/>
        <w:numPr>
          <w:ilvl w:val="0"/>
          <w:numId w:val="1"/>
        </w:numPr>
        <w:jc w:val="both"/>
        <w:rPr>
          <w:rFonts w:ascii="Arial" w:hAnsi="Arial" w:cs="Arial"/>
          <w:sz w:val="20"/>
          <w:szCs w:val="20"/>
        </w:rPr>
      </w:pPr>
      <w:hyperlink r:id="rId7" w:history="1">
        <w:r w:rsidRPr="0027074E">
          <w:rPr>
            <w:rStyle w:val="Hiperpovezava"/>
            <w:rFonts w:ascii="Arial" w:hAnsi="Arial" w:cs="Arial"/>
            <w:sz w:val="20"/>
            <w:szCs w:val="20"/>
          </w:rPr>
          <w:t>https://ec.europa.eu/health/publications/proposal-regulation-european-health-data-space_sl</w:t>
        </w:r>
      </w:hyperlink>
    </w:p>
    <w:p w:rsidR="0027074E" w:rsidRPr="0027074E" w:rsidRDefault="0027074E" w:rsidP="0027074E">
      <w:pPr>
        <w:spacing w:after="0"/>
        <w:jc w:val="both"/>
        <w:rPr>
          <w:rFonts w:ascii="Arial" w:hAnsi="Arial" w:cs="Arial"/>
          <w:sz w:val="20"/>
          <w:szCs w:val="20"/>
        </w:rPr>
      </w:pPr>
      <w:r w:rsidRPr="0027074E">
        <w:rPr>
          <w:rFonts w:ascii="Arial" w:hAnsi="Arial" w:cs="Arial"/>
          <w:sz w:val="20"/>
          <w:szCs w:val="20"/>
        </w:rPr>
        <w:t>Pripravila:</w:t>
      </w:r>
    </w:p>
    <w:p w:rsidR="0027074E" w:rsidRPr="0027074E" w:rsidRDefault="0027074E" w:rsidP="0027074E">
      <w:pPr>
        <w:spacing w:after="0"/>
        <w:jc w:val="both"/>
        <w:rPr>
          <w:rFonts w:ascii="Arial" w:hAnsi="Arial" w:cs="Arial"/>
          <w:sz w:val="20"/>
          <w:szCs w:val="20"/>
        </w:rPr>
      </w:pPr>
      <w:r w:rsidRPr="0027074E">
        <w:rPr>
          <w:rFonts w:ascii="Arial" w:hAnsi="Arial" w:cs="Arial"/>
          <w:sz w:val="20"/>
          <w:szCs w:val="20"/>
        </w:rPr>
        <w:t>Darja Kocbek</w:t>
      </w:r>
    </w:p>
    <w:sectPr w:rsidR="0027074E" w:rsidRPr="0027074E" w:rsidSect="00DC07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93095"/>
    <w:multiLevelType w:val="hybridMultilevel"/>
    <w:tmpl w:val="E7728D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5BB2"/>
    <w:rsid w:val="0027074E"/>
    <w:rsid w:val="00810A88"/>
    <w:rsid w:val="00947068"/>
    <w:rsid w:val="00B25BB2"/>
    <w:rsid w:val="00DC074B"/>
    <w:rsid w:val="00E91B8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074B"/>
  </w:style>
  <w:style w:type="paragraph" w:styleId="Naslov2">
    <w:name w:val="heading 2"/>
    <w:basedOn w:val="Navaden"/>
    <w:link w:val="Naslov2Znak"/>
    <w:uiPriority w:val="9"/>
    <w:qFormat/>
    <w:rsid w:val="00E91B8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27074E"/>
    <w:rPr>
      <w:b/>
      <w:bCs/>
    </w:rPr>
  </w:style>
  <w:style w:type="character" w:styleId="Hiperpovezava">
    <w:name w:val="Hyperlink"/>
    <w:basedOn w:val="Privzetapisavaodstavka"/>
    <w:uiPriority w:val="99"/>
    <w:unhideWhenUsed/>
    <w:rsid w:val="0027074E"/>
    <w:rPr>
      <w:color w:val="0000FF" w:themeColor="hyperlink"/>
      <w:u w:val="single"/>
    </w:rPr>
  </w:style>
  <w:style w:type="paragraph" w:styleId="Odstavekseznama">
    <w:name w:val="List Paragraph"/>
    <w:basedOn w:val="Navaden"/>
    <w:uiPriority w:val="34"/>
    <w:qFormat/>
    <w:rsid w:val="0027074E"/>
    <w:pPr>
      <w:ind w:left="720"/>
      <w:contextualSpacing/>
    </w:pPr>
  </w:style>
  <w:style w:type="character" w:customStyle="1" w:styleId="Naslov2Znak">
    <w:name w:val="Naslov 2 Znak"/>
    <w:basedOn w:val="Privzetapisavaodstavka"/>
    <w:link w:val="Naslov2"/>
    <w:uiPriority w:val="9"/>
    <w:rsid w:val="00E91B8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E91B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91B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health/publications/proposal-regulation-european-health-data-spac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health/publications/communication-commission-european-health-data-space-harnessing-power-health-data-people-patients-and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317</Words>
  <Characters>1808</Characters>
  <Application>Microsoft Office Word</Application>
  <DocSecurity>0</DocSecurity>
  <Lines>15</Lines>
  <Paragraphs>4</Paragraphs>
  <ScaleCrop>false</ScaleCrop>
  <Company>HP</Company>
  <LinksUpToDate>false</LinksUpToDate>
  <CharactersWithSpaces>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2022-05-03T17:07:00Z</dcterms:created>
  <dcterms:modified xsi:type="dcterms:W3CDTF">2022-05-03T17:22:00Z</dcterms:modified>
</cp:coreProperties>
</file>