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A8" w:rsidRPr="00467345" w:rsidRDefault="004A78A8" w:rsidP="004A78A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A8" w:rsidRPr="00083714" w:rsidRDefault="004A78A8" w:rsidP="004A78A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A78A8" w:rsidRPr="00083714" w:rsidRDefault="004A78A8" w:rsidP="004A78A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A78A8" w:rsidRDefault="004A78A8" w:rsidP="004A78A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75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4A78A8" w:rsidRPr="00050C1F" w:rsidRDefault="004A78A8" w:rsidP="004A78A8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03.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33C5A" w:rsidRDefault="004A78A8" w:rsidP="004A78A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Začenja se razprava o novih </w:t>
      </w:r>
      <w:proofErr w:type="spellStart"/>
      <w:r>
        <w:rPr>
          <w:b/>
          <w:color w:val="993300"/>
          <w:sz w:val="32"/>
          <w:szCs w:val="32"/>
        </w:rPr>
        <w:t>genomskih</w:t>
      </w:r>
      <w:proofErr w:type="spellEnd"/>
      <w:r>
        <w:rPr>
          <w:b/>
          <w:color w:val="993300"/>
          <w:sz w:val="32"/>
          <w:szCs w:val="32"/>
        </w:rPr>
        <w:t xml:space="preserve"> tehnikah v EU</w:t>
      </w:r>
    </w:p>
    <w:p w:rsidR="003F5F44" w:rsidRPr="00F33C5A" w:rsidRDefault="00944DAD" w:rsidP="00F33C5A">
      <w:pPr>
        <w:jc w:val="both"/>
        <w:rPr>
          <w:rFonts w:ascii="Arial" w:hAnsi="Arial" w:cs="Arial"/>
          <w:b/>
          <w:i/>
        </w:rPr>
      </w:pPr>
      <w:r w:rsidRPr="00F33C5A">
        <w:rPr>
          <w:rFonts w:ascii="Arial" w:hAnsi="Arial" w:cs="Arial"/>
          <w:b/>
          <w:i/>
        </w:rPr>
        <w:t xml:space="preserve">Evropska komisija je objavila študijo o novih </w:t>
      </w:r>
      <w:proofErr w:type="spellStart"/>
      <w:r w:rsidRPr="00F33C5A">
        <w:rPr>
          <w:rFonts w:ascii="Arial" w:hAnsi="Arial" w:cs="Arial"/>
          <w:b/>
          <w:i/>
        </w:rPr>
        <w:t>genomskih</w:t>
      </w:r>
      <w:proofErr w:type="spellEnd"/>
      <w:r w:rsidRPr="00F33C5A">
        <w:rPr>
          <w:rFonts w:ascii="Arial" w:hAnsi="Arial" w:cs="Arial"/>
          <w:b/>
          <w:i/>
        </w:rPr>
        <w:t xml:space="preserve"> tehnikah (NGT). Študija kaže, da lahko NGT, ki so tehnike za spreminjanje genoma organizma, prispevajo k bolj trajnostnemu sistemu za pridelavo hrane v skladu s cilji evropskega zelenega dogovora in strategije Od vil do vilic. Ob tem sedanja zakonodaja o gensko spremenjenih organizmih, ki je bila sprejeta leta 2001, ni primerna za te inovativne tehnologije. </w:t>
      </w:r>
    </w:p>
    <w:p w:rsidR="003F5F44" w:rsidRPr="00F33C5A" w:rsidRDefault="003F5F44" w:rsidP="00F33C5A">
      <w:pPr>
        <w:jc w:val="both"/>
        <w:rPr>
          <w:rFonts w:ascii="Arial" w:hAnsi="Arial" w:cs="Arial"/>
          <w:sz w:val="20"/>
          <w:szCs w:val="20"/>
        </w:rPr>
      </w:pPr>
      <w:r w:rsidRPr="00F33C5A">
        <w:rPr>
          <w:rFonts w:ascii="Arial" w:hAnsi="Arial" w:cs="Arial"/>
          <w:sz w:val="20"/>
          <w:szCs w:val="20"/>
        </w:rPr>
        <w:t>O rezultatih študije bodo maja razpravljali ministri EU za kmetijstvo in ribištvo. Predvidena je tudi razprava v Evropskem parlamentu in z deležniki. NGT so v študiji opredeljene kot vse tehnike za spreminjanje genoma organizma, ki so bile razvite</w:t>
      </w:r>
      <w:r w:rsidR="00C36EF9" w:rsidRPr="00F33C5A">
        <w:rPr>
          <w:rFonts w:ascii="Arial" w:hAnsi="Arial" w:cs="Arial"/>
          <w:sz w:val="20"/>
          <w:szCs w:val="20"/>
        </w:rPr>
        <w:t xml:space="preserve"> po letu 2001, </w:t>
      </w:r>
      <w:r w:rsidRPr="00F33C5A">
        <w:rPr>
          <w:rFonts w:ascii="Arial" w:hAnsi="Arial" w:cs="Arial"/>
          <w:sz w:val="20"/>
          <w:szCs w:val="20"/>
        </w:rPr>
        <w:t>ko je bi</w:t>
      </w:r>
      <w:r w:rsidR="00C36EF9" w:rsidRPr="00F33C5A">
        <w:rPr>
          <w:rFonts w:ascii="Arial" w:hAnsi="Arial" w:cs="Arial"/>
          <w:sz w:val="20"/>
          <w:szCs w:val="20"/>
        </w:rPr>
        <w:t>la sprejeta zakonodaja EU o GSO</w:t>
      </w:r>
      <w:r w:rsidRPr="00F33C5A">
        <w:rPr>
          <w:rFonts w:ascii="Arial" w:hAnsi="Arial" w:cs="Arial"/>
          <w:sz w:val="20"/>
          <w:szCs w:val="20"/>
        </w:rPr>
        <w:t>.</w:t>
      </w:r>
    </w:p>
    <w:p w:rsidR="00C36EF9" w:rsidRPr="00F33C5A" w:rsidRDefault="00C36EF9" w:rsidP="00F33C5A">
      <w:pPr>
        <w:jc w:val="both"/>
        <w:rPr>
          <w:rFonts w:ascii="Arial" w:hAnsi="Arial" w:cs="Arial"/>
          <w:sz w:val="20"/>
          <w:szCs w:val="20"/>
        </w:rPr>
      </w:pPr>
      <w:r w:rsidRPr="00F33C5A">
        <w:rPr>
          <w:rFonts w:ascii="Arial" w:hAnsi="Arial" w:cs="Arial"/>
          <w:sz w:val="20"/>
          <w:szCs w:val="20"/>
        </w:rPr>
        <w:t xml:space="preserve">V študiji je navedeno, da več držav članic priznava potencialne koristi NGT. Na področju kmetijstva  izpostavljajo predvsem rastline z izboljšano odpornostjo na bolezni in škodljivce in rastline z izboljšano odpornostjo na vplive podnebnih sprememb.  Na področju zdravstva izpostavljajo prispevek NGT k razvoju naprednih terapij, vključno z genskimi terapijami za zdravljenje genskih motenj, razvojem </w:t>
      </w:r>
      <w:proofErr w:type="spellStart"/>
      <w:r w:rsidRPr="00F33C5A">
        <w:rPr>
          <w:rFonts w:ascii="Arial" w:hAnsi="Arial" w:cs="Arial"/>
          <w:sz w:val="20"/>
          <w:szCs w:val="20"/>
        </w:rPr>
        <w:t>imunoterapij</w:t>
      </w:r>
      <w:proofErr w:type="spellEnd"/>
      <w:r w:rsidRPr="00F33C5A">
        <w:rPr>
          <w:rFonts w:ascii="Arial" w:hAnsi="Arial" w:cs="Arial"/>
          <w:sz w:val="20"/>
          <w:szCs w:val="20"/>
        </w:rPr>
        <w:t xml:space="preserve"> in hitrejšim razvojem cepiv.</w:t>
      </w:r>
    </w:p>
    <w:p w:rsidR="00C36EF9" w:rsidRPr="00F33C5A" w:rsidRDefault="00C36EF9" w:rsidP="00F33C5A">
      <w:pPr>
        <w:jc w:val="both"/>
        <w:rPr>
          <w:rFonts w:ascii="Arial" w:hAnsi="Arial" w:cs="Arial"/>
          <w:sz w:val="20"/>
          <w:szCs w:val="20"/>
        </w:rPr>
      </w:pPr>
      <w:r w:rsidRPr="00F33C5A">
        <w:rPr>
          <w:rFonts w:ascii="Arial" w:hAnsi="Arial" w:cs="Arial"/>
          <w:sz w:val="20"/>
          <w:szCs w:val="20"/>
        </w:rPr>
        <w:t>V industriji države članice izpostavljajo rastline vključno z drevesi, ki bi jih lahko s</w:t>
      </w:r>
      <w:r w:rsidR="0029363D" w:rsidRPr="00F33C5A">
        <w:rPr>
          <w:rFonts w:ascii="Arial" w:hAnsi="Arial" w:cs="Arial"/>
          <w:sz w:val="20"/>
          <w:szCs w:val="20"/>
        </w:rPr>
        <w:t xml:space="preserve"> tehnikami NGT razvili</w:t>
      </w:r>
      <w:r w:rsidRPr="00F33C5A">
        <w:rPr>
          <w:rFonts w:ascii="Arial" w:hAnsi="Arial" w:cs="Arial"/>
          <w:sz w:val="20"/>
          <w:szCs w:val="20"/>
        </w:rPr>
        <w:t xml:space="preserve"> za proizvodnjo posebnih kemikalij na biološki osnovi</w:t>
      </w:r>
      <w:r w:rsidR="0029363D" w:rsidRPr="00F33C5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33C5A">
        <w:rPr>
          <w:rFonts w:ascii="Arial" w:hAnsi="Arial" w:cs="Arial"/>
          <w:sz w:val="20"/>
          <w:szCs w:val="20"/>
        </w:rPr>
        <w:t>apir</w:t>
      </w:r>
      <w:proofErr w:type="spellEnd"/>
      <w:r w:rsidRPr="00F33C5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33C5A">
        <w:rPr>
          <w:rFonts w:ascii="Arial" w:hAnsi="Arial" w:cs="Arial"/>
          <w:sz w:val="20"/>
          <w:szCs w:val="20"/>
        </w:rPr>
        <w:t>biogoriva</w:t>
      </w:r>
      <w:proofErr w:type="spellEnd"/>
      <w:r w:rsidRPr="00F33C5A">
        <w:rPr>
          <w:rFonts w:ascii="Arial" w:hAnsi="Arial" w:cs="Arial"/>
          <w:sz w:val="20"/>
          <w:szCs w:val="20"/>
        </w:rPr>
        <w:t xml:space="preserve"> in plastika</w:t>
      </w:r>
      <w:r w:rsidR="0029363D" w:rsidRPr="00F33C5A">
        <w:rPr>
          <w:rFonts w:ascii="Arial" w:hAnsi="Arial" w:cs="Arial"/>
          <w:sz w:val="20"/>
          <w:szCs w:val="20"/>
        </w:rPr>
        <w:t>)</w:t>
      </w:r>
      <w:r w:rsidRPr="00F33C5A">
        <w:rPr>
          <w:rFonts w:ascii="Arial" w:hAnsi="Arial" w:cs="Arial"/>
          <w:sz w:val="20"/>
          <w:szCs w:val="20"/>
        </w:rPr>
        <w:t xml:space="preserve">. </w:t>
      </w:r>
      <w:r w:rsidR="0029363D" w:rsidRPr="00F33C5A">
        <w:rPr>
          <w:rFonts w:ascii="Arial" w:hAnsi="Arial" w:cs="Arial"/>
          <w:sz w:val="20"/>
          <w:szCs w:val="20"/>
        </w:rPr>
        <w:t>Omenjajo tudi</w:t>
      </w:r>
      <w:r w:rsidRPr="00F33C5A">
        <w:rPr>
          <w:rFonts w:ascii="Arial" w:hAnsi="Arial" w:cs="Arial"/>
          <w:sz w:val="20"/>
          <w:szCs w:val="20"/>
        </w:rPr>
        <w:t xml:space="preserve"> prednosti mikrobne biotehnologije</w:t>
      </w:r>
      <w:r w:rsidR="0029363D" w:rsidRPr="00F33C5A">
        <w:rPr>
          <w:rFonts w:ascii="Arial" w:hAnsi="Arial" w:cs="Arial"/>
          <w:sz w:val="20"/>
          <w:szCs w:val="20"/>
        </w:rPr>
        <w:t xml:space="preserve"> za</w:t>
      </w:r>
      <w:r w:rsidRPr="00F33C5A">
        <w:rPr>
          <w:rFonts w:ascii="Arial" w:hAnsi="Arial" w:cs="Arial"/>
          <w:sz w:val="20"/>
          <w:szCs w:val="20"/>
        </w:rPr>
        <w:t xml:space="preserve"> izboljšanje sevov, proizvodnjo široke palete snovi in uporabo pri </w:t>
      </w:r>
      <w:proofErr w:type="spellStart"/>
      <w:r w:rsidRPr="00F33C5A">
        <w:rPr>
          <w:rFonts w:ascii="Arial" w:hAnsi="Arial" w:cs="Arial"/>
          <w:sz w:val="20"/>
          <w:szCs w:val="20"/>
        </w:rPr>
        <w:t>bioremediaciji</w:t>
      </w:r>
      <w:proofErr w:type="spellEnd"/>
      <w:r w:rsidRPr="00F33C5A">
        <w:rPr>
          <w:rFonts w:ascii="Arial" w:hAnsi="Arial" w:cs="Arial"/>
          <w:sz w:val="20"/>
          <w:szCs w:val="20"/>
        </w:rPr>
        <w:t xml:space="preserve"> onesnaženih tal. </w:t>
      </w:r>
    </w:p>
    <w:p w:rsidR="00C36EF9" w:rsidRPr="00F33C5A" w:rsidRDefault="0029363D" w:rsidP="00F33C5A">
      <w:pPr>
        <w:jc w:val="both"/>
        <w:rPr>
          <w:rFonts w:ascii="Arial" w:hAnsi="Arial" w:cs="Arial"/>
          <w:b/>
          <w:sz w:val="20"/>
          <w:szCs w:val="20"/>
        </w:rPr>
      </w:pPr>
      <w:r w:rsidRPr="00F33C5A">
        <w:rPr>
          <w:rFonts w:ascii="Arial" w:hAnsi="Arial" w:cs="Arial"/>
          <w:b/>
          <w:sz w:val="20"/>
          <w:szCs w:val="20"/>
        </w:rPr>
        <w:t>Koristne informacije:</w:t>
      </w:r>
    </w:p>
    <w:p w:rsidR="0029363D" w:rsidRPr="00F33C5A" w:rsidRDefault="0029363D" w:rsidP="00F33C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3C5A">
        <w:rPr>
          <w:rFonts w:ascii="Arial" w:hAnsi="Arial" w:cs="Arial"/>
          <w:sz w:val="20"/>
          <w:szCs w:val="20"/>
        </w:rPr>
        <w:t>Študija</w:t>
      </w:r>
    </w:p>
    <w:p w:rsidR="0029363D" w:rsidRPr="00F33C5A" w:rsidRDefault="0029363D" w:rsidP="00F33C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33C5A">
          <w:rPr>
            <w:rStyle w:val="Hiperpovezava"/>
            <w:rFonts w:ascii="Arial" w:hAnsi="Arial" w:cs="Arial"/>
            <w:sz w:val="20"/>
            <w:szCs w:val="20"/>
          </w:rPr>
          <w:t>https://ec.europa.eu/food/plant/gmo/modern_biotech/new-genomic-techniques_en</w:t>
        </w:r>
      </w:hyperlink>
    </w:p>
    <w:p w:rsidR="0029363D" w:rsidRPr="00F33C5A" w:rsidRDefault="0029363D" w:rsidP="00F33C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3C5A">
        <w:rPr>
          <w:rFonts w:ascii="Arial" w:hAnsi="Arial" w:cs="Arial"/>
          <w:sz w:val="20"/>
          <w:szCs w:val="20"/>
        </w:rPr>
        <w:t>Pripravila:</w:t>
      </w:r>
    </w:p>
    <w:p w:rsidR="0029363D" w:rsidRPr="00F33C5A" w:rsidRDefault="0029363D" w:rsidP="00F33C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3C5A">
        <w:rPr>
          <w:rFonts w:ascii="Arial" w:hAnsi="Arial" w:cs="Arial"/>
          <w:sz w:val="20"/>
          <w:szCs w:val="20"/>
        </w:rPr>
        <w:t>Darja Kocbek</w:t>
      </w:r>
    </w:p>
    <w:p w:rsidR="00C36EF9" w:rsidRPr="00C36EF9" w:rsidRDefault="00C36EF9" w:rsidP="00F33C5A">
      <w:pPr>
        <w:spacing w:after="0"/>
      </w:pPr>
    </w:p>
    <w:p w:rsidR="00C36EF9" w:rsidRPr="00C36EF9" w:rsidRDefault="00C36EF9" w:rsidP="00C36EF9"/>
    <w:p w:rsidR="00C36EF9" w:rsidRPr="00C36EF9" w:rsidRDefault="00C36EF9" w:rsidP="00C36EF9"/>
    <w:p w:rsidR="00C36EF9" w:rsidRPr="00C36EF9" w:rsidRDefault="00C36EF9" w:rsidP="00C36EF9"/>
    <w:p w:rsidR="00944DAD" w:rsidRPr="00C36EF9" w:rsidRDefault="00944DAD" w:rsidP="00C36EF9"/>
    <w:p w:rsidR="003F5F44" w:rsidRPr="003F5F44" w:rsidRDefault="003F5F44" w:rsidP="003F5F44"/>
    <w:p w:rsidR="00D62688" w:rsidRPr="003F5F44" w:rsidRDefault="00D62688" w:rsidP="003F5F44"/>
    <w:sectPr w:rsidR="00D62688" w:rsidRPr="003F5F44" w:rsidSect="00D6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1D62"/>
    <w:multiLevelType w:val="hybridMultilevel"/>
    <w:tmpl w:val="FB1C11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DAD"/>
    <w:rsid w:val="0029363D"/>
    <w:rsid w:val="003F5F44"/>
    <w:rsid w:val="004A78A8"/>
    <w:rsid w:val="00944DAD"/>
    <w:rsid w:val="00C36EF9"/>
    <w:rsid w:val="00D62688"/>
    <w:rsid w:val="00F3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268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7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944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944DAD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944DAD"/>
  </w:style>
  <w:style w:type="character" w:styleId="Hiperpovezava">
    <w:name w:val="Hyperlink"/>
    <w:basedOn w:val="Privzetapisavaodstavka"/>
    <w:uiPriority w:val="99"/>
    <w:unhideWhenUsed/>
    <w:rsid w:val="0029363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33C5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A7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food/plant/gmo/modern_biotech/new-genomic-technique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2021-04-29T10:59:00Z</dcterms:created>
  <dcterms:modified xsi:type="dcterms:W3CDTF">2021-04-29T11:25:00Z</dcterms:modified>
</cp:coreProperties>
</file>