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5FA" w:rsidRPr="00467345" w:rsidRDefault="002125FA" w:rsidP="002125F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125FA" w:rsidRPr="00083714" w:rsidRDefault="002125FA" w:rsidP="002125FA">
      <w:pPr>
        <w:pStyle w:val="Naslov2"/>
        <w:tabs>
          <w:tab w:val="left" w:pos="3120"/>
        </w:tabs>
        <w:spacing w:before="240"/>
        <w:jc w:val="center"/>
        <w:rPr>
          <w:b w:val="0"/>
          <w:bCs w:val="0"/>
          <w:i/>
          <w:iCs/>
          <w:sz w:val="22"/>
        </w:rPr>
      </w:pPr>
      <w:r w:rsidRPr="00083714">
        <w:rPr>
          <w:sz w:val="22"/>
        </w:rPr>
        <w:t>Slovensko gospodarsko in raziskovalno združenje, Bruselj</w:t>
      </w:r>
    </w:p>
    <w:p w:rsidR="002125FA" w:rsidRPr="00083714" w:rsidRDefault="002125FA" w:rsidP="002125FA">
      <w:pPr>
        <w:pBdr>
          <w:bottom w:val="single" w:sz="6" w:space="1" w:color="auto"/>
        </w:pBdr>
        <w:tabs>
          <w:tab w:val="left" w:pos="3120"/>
        </w:tabs>
        <w:spacing w:before="240"/>
        <w:rPr>
          <w:sz w:val="16"/>
          <w:szCs w:val="16"/>
        </w:rPr>
      </w:pPr>
    </w:p>
    <w:p w:rsidR="002125FA" w:rsidRDefault="002125FA" w:rsidP="002125FA">
      <w:pPr>
        <w:tabs>
          <w:tab w:val="left" w:pos="3120"/>
        </w:tabs>
        <w:spacing w:before="240"/>
        <w:rPr>
          <w:b/>
        </w:rPr>
      </w:pPr>
      <w:r w:rsidRPr="00083714">
        <w:rPr>
          <w:b/>
        </w:rPr>
        <w:tab/>
      </w:r>
      <w:r>
        <w:rPr>
          <w:b/>
        </w:rPr>
        <w:t xml:space="preserve">Občasna informacija članom 74 </w:t>
      </w:r>
      <w:r w:rsidRPr="00083714">
        <w:rPr>
          <w:b/>
        </w:rPr>
        <w:t>– 20</w:t>
      </w:r>
      <w:r>
        <w:rPr>
          <w:b/>
        </w:rPr>
        <w:t>22</w:t>
      </w:r>
    </w:p>
    <w:p w:rsidR="002125FA" w:rsidRPr="0002310E" w:rsidRDefault="002125FA" w:rsidP="002125FA">
      <w:pPr>
        <w:tabs>
          <w:tab w:val="left" w:pos="3120"/>
        </w:tabs>
        <w:spacing w:before="240"/>
        <w:jc w:val="center"/>
        <w:rPr>
          <w:b/>
        </w:rPr>
      </w:pPr>
      <w:r>
        <w:rPr>
          <w:b/>
        </w:rPr>
        <w:t xml:space="preserve">02. maj </w:t>
      </w:r>
      <w:r w:rsidRPr="00083714">
        <w:rPr>
          <w:b/>
        </w:rPr>
        <w:t xml:space="preserve"> 20</w:t>
      </w:r>
      <w:r>
        <w:rPr>
          <w:b/>
        </w:rPr>
        <w:t>22</w:t>
      </w:r>
    </w:p>
    <w:p w:rsidR="002125FA" w:rsidRDefault="002125FA" w:rsidP="002125FA">
      <w:pPr>
        <w:jc w:val="center"/>
        <w:rPr>
          <w:rFonts w:ascii="Arial" w:hAnsi="Arial" w:cs="Arial"/>
          <w:b/>
          <w:i/>
        </w:rPr>
      </w:pPr>
      <w:r>
        <w:rPr>
          <w:b/>
          <w:color w:val="993300"/>
          <w:sz w:val="32"/>
          <w:szCs w:val="32"/>
        </w:rPr>
        <w:t>Odprt je razpis za zbiranje predlogov za Evropski spletni teden aktivnega in zdravega staranja</w:t>
      </w:r>
    </w:p>
    <w:p w:rsidR="00220EDC" w:rsidRPr="007D278C" w:rsidRDefault="00D07D37" w:rsidP="007D278C">
      <w:pPr>
        <w:jc w:val="both"/>
        <w:rPr>
          <w:rFonts w:ascii="Arial" w:hAnsi="Arial" w:cs="Arial"/>
          <w:b/>
          <w:i/>
        </w:rPr>
      </w:pPr>
      <w:r w:rsidRPr="007D278C">
        <w:rPr>
          <w:rFonts w:ascii="Arial" w:hAnsi="Arial" w:cs="Arial"/>
          <w:b/>
          <w:i/>
        </w:rPr>
        <w:t>Odprt je razpis za zbiranje predlogov za Evropski spletni teden aktivnega in zdravega staranja, ki bo med 18. in 20. oktobrom 2022. Potekal bo v obliki interaktivnih delavnic, razprav, plenarnih zasedanj, razstav in dejavnosti iskanja partnerjev. Predloge za oblikovanje in organizacijo interaktivnih srečanj in/ali delavnic je treba poslati do 13. maja. Evropski teden aktivnega in zdravega staranja želi postati evropska platforma za mreženje in izmenjavo, ki bi zagotavljala podporo inovacijam in interdisciplinarno sodelovanje na področju aktivnega in zdravega staranja.</w:t>
      </w:r>
    </w:p>
    <w:p w:rsidR="00AA232C" w:rsidRPr="007D278C" w:rsidRDefault="00591F9C" w:rsidP="007D278C">
      <w:pPr>
        <w:jc w:val="both"/>
        <w:rPr>
          <w:rFonts w:ascii="Arial" w:hAnsi="Arial" w:cs="Arial"/>
          <w:sz w:val="20"/>
          <w:szCs w:val="20"/>
        </w:rPr>
      </w:pPr>
      <w:r w:rsidRPr="007D278C">
        <w:rPr>
          <w:rFonts w:ascii="Arial" w:hAnsi="Arial" w:cs="Arial"/>
          <w:sz w:val="20"/>
          <w:szCs w:val="20"/>
        </w:rPr>
        <w:t xml:space="preserve">Programski odbor je za konferenco določil štiri tematska področja. Vsi predlogi se morajo nanašati na eno od teh tematskih področij. </w:t>
      </w:r>
    </w:p>
    <w:p w:rsidR="00AA232C" w:rsidRPr="007D278C" w:rsidRDefault="00AA232C" w:rsidP="007D278C">
      <w:pPr>
        <w:jc w:val="both"/>
        <w:rPr>
          <w:rFonts w:ascii="Arial" w:hAnsi="Arial" w:cs="Arial"/>
          <w:b/>
          <w:sz w:val="20"/>
          <w:szCs w:val="20"/>
        </w:rPr>
      </w:pPr>
      <w:r w:rsidRPr="007D278C">
        <w:rPr>
          <w:rFonts w:ascii="Arial" w:hAnsi="Arial" w:cs="Arial"/>
          <w:b/>
          <w:sz w:val="20"/>
          <w:szCs w:val="20"/>
        </w:rPr>
        <w:t>Tabela 1: Tematska področja konference</w:t>
      </w:r>
    </w:p>
    <w:tbl>
      <w:tblPr>
        <w:tblStyle w:val="Tabela-mrea"/>
        <w:tblW w:w="0" w:type="auto"/>
        <w:tblLook w:val="04A0"/>
      </w:tblPr>
      <w:tblGrid>
        <w:gridCol w:w="9212"/>
      </w:tblGrid>
      <w:tr w:rsidR="006D67E0" w:rsidRPr="007D278C" w:rsidTr="006D67E0">
        <w:tc>
          <w:tcPr>
            <w:tcW w:w="9212" w:type="dxa"/>
          </w:tcPr>
          <w:p w:rsidR="006D67E0" w:rsidRPr="007D278C" w:rsidRDefault="006D67E0" w:rsidP="007D278C">
            <w:pPr>
              <w:jc w:val="both"/>
              <w:rPr>
                <w:rFonts w:ascii="Arial" w:hAnsi="Arial" w:cs="Arial"/>
                <w:b/>
                <w:sz w:val="20"/>
                <w:szCs w:val="20"/>
              </w:rPr>
            </w:pPr>
            <w:r w:rsidRPr="007D278C">
              <w:rPr>
                <w:rFonts w:ascii="Arial" w:hAnsi="Arial" w:cs="Arial"/>
                <w:b/>
                <w:sz w:val="20"/>
                <w:szCs w:val="20"/>
              </w:rPr>
              <w:t>Tematsko področje</w:t>
            </w:r>
          </w:p>
        </w:tc>
      </w:tr>
      <w:tr w:rsidR="006D67E0" w:rsidRPr="007D278C" w:rsidTr="006D67E0">
        <w:tc>
          <w:tcPr>
            <w:tcW w:w="9212" w:type="dxa"/>
          </w:tcPr>
          <w:p w:rsidR="006D67E0" w:rsidRPr="007D278C" w:rsidRDefault="006D67E0" w:rsidP="007D278C">
            <w:pPr>
              <w:jc w:val="both"/>
              <w:rPr>
                <w:rFonts w:ascii="Arial" w:hAnsi="Arial" w:cs="Arial"/>
                <w:sz w:val="20"/>
                <w:szCs w:val="20"/>
              </w:rPr>
            </w:pPr>
            <w:r w:rsidRPr="007D278C">
              <w:rPr>
                <w:rFonts w:ascii="Arial" w:hAnsi="Arial" w:cs="Arial"/>
                <w:sz w:val="20"/>
                <w:szCs w:val="20"/>
              </w:rPr>
              <w:t>Učinek programa AAL, ki je namenjen izboljšanju kakovosti življenja starejših</w:t>
            </w:r>
          </w:p>
        </w:tc>
      </w:tr>
      <w:tr w:rsidR="006D67E0" w:rsidRPr="007D278C" w:rsidTr="006D67E0">
        <w:tc>
          <w:tcPr>
            <w:tcW w:w="9212" w:type="dxa"/>
          </w:tcPr>
          <w:p w:rsidR="006D67E0" w:rsidRPr="007D278C" w:rsidRDefault="006D67E0" w:rsidP="007D278C">
            <w:pPr>
              <w:jc w:val="both"/>
              <w:rPr>
                <w:rFonts w:ascii="Arial" w:hAnsi="Arial" w:cs="Arial"/>
                <w:sz w:val="20"/>
                <w:szCs w:val="20"/>
              </w:rPr>
            </w:pPr>
            <w:r w:rsidRPr="007D278C">
              <w:rPr>
                <w:rFonts w:ascii="Arial" w:hAnsi="Arial" w:cs="Arial"/>
                <w:sz w:val="20"/>
                <w:szCs w:val="20"/>
              </w:rPr>
              <w:t>Evropska agenda za dobro počutje starejših po letu 2020</w:t>
            </w:r>
          </w:p>
        </w:tc>
      </w:tr>
      <w:tr w:rsidR="006D67E0" w:rsidRPr="007D278C" w:rsidTr="006D67E0">
        <w:tc>
          <w:tcPr>
            <w:tcW w:w="9212" w:type="dxa"/>
          </w:tcPr>
          <w:p w:rsidR="006D67E0" w:rsidRPr="007D278C" w:rsidRDefault="006D67E0" w:rsidP="007D278C">
            <w:pPr>
              <w:jc w:val="both"/>
              <w:rPr>
                <w:rFonts w:ascii="Arial" w:hAnsi="Arial" w:cs="Arial"/>
                <w:sz w:val="20"/>
                <w:szCs w:val="20"/>
              </w:rPr>
            </w:pPr>
            <w:r w:rsidRPr="007D278C">
              <w:rPr>
                <w:rFonts w:ascii="Arial" w:hAnsi="Arial" w:cs="Arial"/>
                <w:sz w:val="20"/>
                <w:szCs w:val="20"/>
              </w:rPr>
              <w:t>Kako se pripraviti na starajočo se družbo?</w:t>
            </w:r>
          </w:p>
        </w:tc>
      </w:tr>
      <w:tr w:rsidR="006D67E0" w:rsidRPr="007D278C" w:rsidTr="006D67E0">
        <w:tc>
          <w:tcPr>
            <w:tcW w:w="9212" w:type="dxa"/>
          </w:tcPr>
          <w:p w:rsidR="006D67E0" w:rsidRPr="007D278C" w:rsidRDefault="006D67E0" w:rsidP="007D278C">
            <w:pPr>
              <w:jc w:val="both"/>
              <w:rPr>
                <w:rFonts w:ascii="Arial" w:hAnsi="Arial" w:cs="Arial"/>
                <w:sz w:val="20"/>
                <w:szCs w:val="20"/>
              </w:rPr>
            </w:pPr>
            <w:r w:rsidRPr="007D278C">
              <w:rPr>
                <w:rFonts w:ascii="Arial" w:hAnsi="Arial" w:cs="Arial"/>
                <w:sz w:val="20"/>
                <w:szCs w:val="20"/>
              </w:rPr>
              <w:t>Povečanje učinka projektov programa AAL</w:t>
            </w:r>
          </w:p>
        </w:tc>
      </w:tr>
    </w:tbl>
    <w:p w:rsidR="00D07D37" w:rsidRPr="007D278C" w:rsidRDefault="006D67E0" w:rsidP="007D278C">
      <w:pPr>
        <w:jc w:val="both"/>
        <w:rPr>
          <w:rFonts w:ascii="Arial" w:hAnsi="Arial" w:cs="Arial"/>
          <w:sz w:val="20"/>
          <w:szCs w:val="20"/>
        </w:rPr>
      </w:pPr>
      <w:r w:rsidRPr="007D278C">
        <w:rPr>
          <w:rFonts w:ascii="Arial" w:hAnsi="Arial" w:cs="Arial"/>
          <w:sz w:val="20"/>
          <w:szCs w:val="20"/>
        </w:rPr>
        <w:t>Vir: Spletna stran konference</w:t>
      </w:r>
    </w:p>
    <w:p w:rsidR="00C61BFD" w:rsidRPr="007D278C" w:rsidRDefault="00C61BFD" w:rsidP="007D278C">
      <w:pPr>
        <w:jc w:val="both"/>
        <w:rPr>
          <w:rFonts w:ascii="Arial" w:hAnsi="Arial" w:cs="Arial"/>
          <w:sz w:val="20"/>
          <w:szCs w:val="20"/>
        </w:rPr>
      </w:pPr>
      <w:r w:rsidRPr="007D278C">
        <w:rPr>
          <w:rFonts w:ascii="Arial" w:hAnsi="Arial" w:cs="Arial"/>
          <w:sz w:val="20"/>
          <w:szCs w:val="20"/>
        </w:rPr>
        <w:t>Glavna merila za izbor predlogov so:</w:t>
      </w:r>
      <w:r w:rsidR="009E11C2" w:rsidRPr="007D278C">
        <w:rPr>
          <w:rFonts w:ascii="Arial" w:hAnsi="Arial" w:cs="Arial"/>
          <w:sz w:val="20"/>
          <w:szCs w:val="20"/>
        </w:rPr>
        <w:t xml:space="preserve">  j</w:t>
      </w:r>
      <w:r w:rsidRPr="007D278C">
        <w:rPr>
          <w:rFonts w:ascii="Arial" w:hAnsi="Arial" w:cs="Arial"/>
          <w:sz w:val="20"/>
          <w:szCs w:val="20"/>
        </w:rPr>
        <w:t>asni</w:t>
      </w:r>
      <w:r w:rsidR="009E11C2" w:rsidRPr="007D278C">
        <w:rPr>
          <w:rFonts w:ascii="Arial" w:hAnsi="Arial" w:cs="Arial"/>
          <w:sz w:val="20"/>
          <w:szCs w:val="20"/>
        </w:rPr>
        <w:t xml:space="preserve"> cilji in pričakovani rezultati; d</w:t>
      </w:r>
      <w:r w:rsidRPr="007D278C">
        <w:rPr>
          <w:rFonts w:ascii="Arial" w:hAnsi="Arial" w:cs="Arial"/>
          <w:sz w:val="20"/>
          <w:szCs w:val="20"/>
        </w:rPr>
        <w:t>okazano sodelovanje med različnimi projekti AAL</w:t>
      </w:r>
      <w:r w:rsidR="009E11C2" w:rsidRPr="007D278C">
        <w:rPr>
          <w:rFonts w:ascii="Arial" w:hAnsi="Arial" w:cs="Arial"/>
          <w:sz w:val="20"/>
          <w:szCs w:val="20"/>
        </w:rPr>
        <w:t>; i</w:t>
      </w:r>
      <w:r w:rsidRPr="007D278C">
        <w:rPr>
          <w:rFonts w:ascii="Arial" w:hAnsi="Arial" w:cs="Arial"/>
          <w:sz w:val="20"/>
          <w:szCs w:val="20"/>
        </w:rPr>
        <w:t>nteraktivnost (aktivna udeležba udeležencev v vsaj 1/3 celotnega projekta)</w:t>
      </w:r>
      <w:r w:rsidR="009E11C2" w:rsidRPr="007D278C">
        <w:rPr>
          <w:rFonts w:ascii="Arial" w:hAnsi="Arial" w:cs="Arial"/>
          <w:sz w:val="20"/>
          <w:szCs w:val="20"/>
        </w:rPr>
        <w:t>; k</w:t>
      </w:r>
      <w:r w:rsidRPr="007D278C">
        <w:rPr>
          <w:rFonts w:ascii="Arial" w:hAnsi="Arial" w:cs="Arial"/>
          <w:sz w:val="20"/>
          <w:szCs w:val="20"/>
        </w:rPr>
        <w:t>akov</w:t>
      </w:r>
      <w:r w:rsidR="009E11C2" w:rsidRPr="007D278C">
        <w:rPr>
          <w:rFonts w:ascii="Arial" w:hAnsi="Arial" w:cs="Arial"/>
          <w:sz w:val="20"/>
          <w:szCs w:val="20"/>
        </w:rPr>
        <w:t>ost in novost predloga koncepta; r</w:t>
      </w:r>
      <w:r w:rsidRPr="007D278C">
        <w:rPr>
          <w:rFonts w:ascii="Arial" w:hAnsi="Arial" w:cs="Arial"/>
          <w:sz w:val="20"/>
          <w:szCs w:val="20"/>
        </w:rPr>
        <w:t>aven izkušenj moderatorja.</w:t>
      </w:r>
    </w:p>
    <w:p w:rsidR="009E11C2" w:rsidRPr="007D278C" w:rsidRDefault="009E11C2" w:rsidP="007D278C">
      <w:pPr>
        <w:jc w:val="both"/>
        <w:rPr>
          <w:rFonts w:ascii="Arial" w:hAnsi="Arial" w:cs="Arial"/>
          <w:b/>
          <w:sz w:val="20"/>
          <w:szCs w:val="20"/>
        </w:rPr>
      </w:pPr>
      <w:r w:rsidRPr="007D278C">
        <w:rPr>
          <w:rFonts w:ascii="Arial" w:hAnsi="Arial" w:cs="Arial"/>
          <w:b/>
          <w:sz w:val="20"/>
          <w:szCs w:val="20"/>
        </w:rPr>
        <w:t>Koristne informacije:</w:t>
      </w:r>
    </w:p>
    <w:p w:rsidR="009E11C2" w:rsidRPr="007D278C" w:rsidRDefault="009E11C2" w:rsidP="007D278C">
      <w:pPr>
        <w:pStyle w:val="Odstavekseznama"/>
        <w:numPr>
          <w:ilvl w:val="0"/>
          <w:numId w:val="1"/>
        </w:numPr>
        <w:jc w:val="both"/>
        <w:rPr>
          <w:rFonts w:ascii="Arial" w:hAnsi="Arial" w:cs="Arial"/>
          <w:sz w:val="20"/>
          <w:szCs w:val="20"/>
        </w:rPr>
      </w:pPr>
      <w:r w:rsidRPr="007D278C">
        <w:rPr>
          <w:rFonts w:ascii="Arial" w:hAnsi="Arial" w:cs="Arial"/>
          <w:sz w:val="20"/>
          <w:szCs w:val="20"/>
        </w:rPr>
        <w:t>Razpis za zbiranje predlogov:</w:t>
      </w:r>
    </w:p>
    <w:p w:rsidR="009E11C2" w:rsidRPr="007D278C" w:rsidRDefault="009E11C2" w:rsidP="007D278C">
      <w:pPr>
        <w:pStyle w:val="Odstavekseznama"/>
        <w:numPr>
          <w:ilvl w:val="0"/>
          <w:numId w:val="1"/>
        </w:numPr>
        <w:jc w:val="both"/>
        <w:rPr>
          <w:rFonts w:ascii="Arial" w:hAnsi="Arial" w:cs="Arial"/>
          <w:sz w:val="20"/>
          <w:szCs w:val="20"/>
        </w:rPr>
      </w:pPr>
      <w:hyperlink r:id="rId6" w:history="1">
        <w:r w:rsidRPr="007D278C">
          <w:rPr>
            <w:rStyle w:val="Hiperpovezava"/>
            <w:rFonts w:ascii="Arial" w:hAnsi="Arial" w:cs="Arial"/>
            <w:sz w:val="20"/>
            <w:szCs w:val="20"/>
          </w:rPr>
          <w:t>https://ageing-well-week.eu/call-for-workshops-2022/</w:t>
        </w:r>
      </w:hyperlink>
    </w:p>
    <w:p w:rsidR="009E11C2" w:rsidRPr="007D278C" w:rsidRDefault="009E11C2" w:rsidP="007D278C">
      <w:pPr>
        <w:spacing w:after="0"/>
        <w:jc w:val="both"/>
        <w:rPr>
          <w:rFonts w:ascii="Arial" w:hAnsi="Arial" w:cs="Arial"/>
          <w:sz w:val="20"/>
          <w:szCs w:val="20"/>
        </w:rPr>
      </w:pPr>
      <w:r w:rsidRPr="007D278C">
        <w:rPr>
          <w:rFonts w:ascii="Arial" w:hAnsi="Arial" w:cs="Arial"/>
          <w:sz w:val="20"/>
          <w:szCs w:val="20"/>
        </w:rPr>
        <w:t>Pripravila:</w:t>
      </w:r>
    </w:p>
    <w:p w:rsidR="009E11C2" w:rsidRPr="007D278C" w:rsidRDefault="009E11C2" w:rsidP="007D278C">
      <w:pPr>
        <w:spacing w:after="0"/>
        <w:jc w:val="both"/>
        <w:rPr>
          <w:rFonts w:ascii="Arial" w:hAnsi="Arial" w:cs="Arial"/>
          <w:sz w:val="20"/>
          <w:szCs w:val="20"/>
        </w:rPr>
      </w:pPr>
      <w:r w:rsidRPr="007D278C">
        <w:rPr>
          <w:rFonts w:ascii="Arial" w:hAnsi="Arial" w:cs="Arial"/>
          <w:sz w:val="20"/>
          <w:szCs w:val="20"/>
        </w:rPr>
        <w:t>Darja Kocbek</w:t>
      </w:r>
    </w:p>
    <w:sectPr w:rsidR="009E11C2" w:rsidRPr="007D278C" w:rsidSect="00220E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E7974"/>
    <w:multiLevelType w:val="hybridMultilevel"/>
    <w:tmpl w:val="5A724A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7D37"/>
    <w:rsid w:val="002125FA"/>
    <w:rsid w:val="00220EDC"/>
    <w:rsid w:val="00591F9C"/>
    <w:rsid w:val="006D67E0"/>
    <w:rsid w:val="007D278C"/>
    <w:rsid w:val="009E11C2"/>
    <w:rsid w:val="00AA232C"/>
    <w:rsid w:val="00C61BFD"/>
    <w:rsid w:val="00D07D3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20EDC"/>
  </w:style>
  <w:style w:type="paragraph" w:styleId="Naslov2">
    <w:name w:val="heading 2"/>
    <w:basedOn w:val="Navaden"/>
    <w:link w:val="Naslov2Znak"/>
    <w:uiPriority w:val="9"/>
    <w:qFormat/>
    <w:rsid w:val="002125FA"/>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6D67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9E11C2"/>
    <w:rPr>
      <w:color w:val="0000FF" w:themeColor="hyperlink"/>
      <w:u w:val="single"/>
    </w:rPr>
  </w:style>
  <w:style w:type="paragraph" w:styleId="Odstavekseznama">
    <w:name w:val="List Paragraph"/>
    <w:basedOn w:val="Navaden"/>
    <w:uiPriority w:val="34"/>
    <w:qFormat/>
    <w:rsid w:val="007D278C"/>
    <w:pPr>
      <w:ind w:left="720"/>
      <w:contextualSpacing/>
    </w:pPr>
  </w:style>
  <w:style w:type="character" w:customStyle="1" w:styleId="Naslov2Znak">
    <w:name w:val="Naslov 2 Znak"/>
    <w:basedOn w:val="Privzetapisavaodstavka"/>
    <w:link w:val="Naslov2"/>
    <w:uiPriority w:val="9"/>
    <w:rsid w:val="002125FA"/>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2125F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125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eing-well-week.eu/call-for-workshops-202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252</Words>
  <Characters>1441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2022-04-27T18:56:00Z</dcterms:created>
  <dcterms:modified xsi:type="dcterms:W3CDTF">2022-04-27T19:23:00Z</dcterms:modified>
</cp:coreProperties>
</file>