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86" w:rsidRPr="00F973D8" w:rsidRDefault="00111A86" w:rsidP="00111A86">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11A86" w:rsidRPr="00F973D8" w:rsidRDefault="00111A86" w:rsidP="00111A86">
      <w:pPr>
        <w:pStyle w:val="Heading2"/>
        <w:tabs>
          <w:tab w:val="left" w:pos="3120"/>
        </w:tabs>
        <w:jc w:val="center"/>
        <w:rPr>
          <w:b w:val="0"/>
          <w:bCs w:val="0"/>
          <w:i/>
          <w:iCs/>
          <w:sz w:val="22"/>
        </w:rPr>
      </w:pPr>
      <w:r w:rsidRPr="00F973D8">
        <w:rPr>
          <w:b w:val="0"/>
          <w:bCs w:val="0"/>
          <w:sz w:val="22"/>
        </w:rPr>
        <w:t>Slovensko gospodarsko in raziskovalno združenje, Bruselj</w:t>
      </w:r>
    </w:p>
    <w:p w:rsidR="00111A86" w:rsidRPr="00F973D8" w:rsidRDefault="00111A86" w:rsidP="00111A86">
      <w:pPr>
        <w:pBdr>
          <w:bottom w:val="single" w:sz="6" w:space="1" w:color="auto"/>
        </w:pBdr>
        <w:tabs>
          <w:tab w:val="left" w:pos="3120"/>
        </w:tabs>
        <w:jc w:val="center"/>
        <w:rPr>
          <w:sz w:val="16"/>
          <w:szCs w:val="16"/>
        </w:rPr>
      </w:pPr>
    </w:p>
    <w:p w:rsidR="00111A86" w:rsidRPr="000C7077" w:rsidRDefault="00111A86" w:rsidP="00111A86">
      <w:pPr>
        <w:tabs>
          <w:tab w:val="left" w:pos="3120"/>
        </w:tabs>
        <w:jc w:val="center"/>
        <w:rPr>
          <w:rFonts w:ascii="Arial" w:hAnsi="Arial" w:cs="Arial"/>
          <w:b/>
        </w:rPr>
      </w:pPr>
      <w:r w:rsidRPr="000C7077">
        <w:rPr>
          <w:rFonts w:ascii="Arial" w:hAnsi="Arial" w:cs="Arial"/>
          <w:b/>
        </w:rPr>
        <w:t xml:space="preserve">Občasna informacija članom </w:t>
      </w:r>
      <w:r w:rsidR="00C80999">
        <w:rPr>
          <w:rFonts w:ascii="Arial" w:hAnsi="Arial" w:cs="Arial"/>
          <w:b/>
        </w:rPr>
        <w:t>72</w:t>
      </w:r>
      <w:bookmarkStart w:id="0" w:name="_GoBack"/>
      <w:bookmarkEnd w:id="0"/>
      <w:r w:rsidRPr="000C7077">
        <w:rPr>
          <w:rFonts w:ascii="Arial" w:hAnsi="Arial" w:cs="Arial"/>
          <w:b/>
        </w:rPr>
        <w:t xml:space="preserve"> – 2018</w:t>
      </w:r>
    </w:p>
    <w:p w:rsidR="00111A86" w:rsidRPr="000C7077" w:rsidRDefault="00111A86" w:rsidP="00111A86">
      <w:pPr>
        <w:pStyle w:val="NoSpacing"/>
        <w:spacing w:after="100"/>
        <w:jc w:val="center"/>
        <w:rPr>
          <w:rFonts w:ascii="Arial" w:hAnsi="Arial" w:cs="Arial"/>
          <w:b/>
        </w:rPr>
      </w:pPr>
      <w:r>
        <w:rPr>
          <w:rFonts w:ascii="Arial" w:hAnsi="Arial" w:cs="Arial"/>
          <w:b/>
        </w:rPr>
        <w:t>30</w:t>
      </w:r>
      <w:r w:rsidRPr="000C7077">
        <w:rPr>
          <w:rFonts w:ascii="Arial" w:hAnsi="Arial" w:cs="Arial"/>
          <w:b/>
        </w:rPr>
        <w:t>. april 2018</w:t>
      </w:r>
    </w:p>
    <w:p w:rsidR="00111A86" w:rsidRDefault="00111A86" w:rsidP="00111A86">
      <w:pPr>
        <w:jc w:val="center"/>
        <w:rPr>
          <w:rFonts w:ascii="Arial" w:hAnsi="Arial" w:cs="Arial"/>
          <w:b/>
          <w:i/>
        </w:rPr>
      </w:pPr>
      <w:r>
        <w:rPr>
          <w:rFonts w:ascii="Arial" w:hAnsi="Arial" w:cs="Arial"/>
          <w:b/>
          <w:color w:val="993300"/>
          <w:sz w:val="32"/>
          <w:szCs w:val="32"/>
        </w:rPr>
        <w:t>Objavljen je natečaj za nagrado 5 milijonov evrov za razvoj sistema za zgodnje opozarjanje na epidemije</w:t>
      </w:r>
    </w:p>
    <w:p w:rsidR="00B459D4" w:rsidRPr="005B1E70" w:rsidRDefault="00315614" w:rsidP="005B1E70">
      <w:pPr>
        <w:rPr>
          <w:rFonts w:ascii="Arial" w:hAnsi="Arial" w:cs="Arial"/>
          <w:b/>
          <w:i/>
        </w:rPr>
      </w:pPr>
      <w:r w:rsidRPr="005B1E70">
        <w:rPr>
          <w:rFonts w:ascii="Arial" w:hAnsi="Arial" w:cs="Arial"/>
          <w:b/>
          <w:i/>
        </w:rPr>
        <w:t xml:space="preserve">Evropska komisija je za inovatorje </w:t>
      </w:r>
      <w:r w:rsidR="00111A86">
        <w:rPr>
          <w:rFonts w:ascii="Arial" w:hAnsi="Arial" w:cs="Arial"/>
          <w:b/>
          <w:i/>
        </w:rPr>
        <w:t xml:space="preserve">in raziskovalce </w:t>
      </w:r>
      <w:r w:rsidRPr="005B1E70">
        <w:rPr>
          <w:rFonts w:ascii="Arial" w:hAnsi="Arial" w:cs="Arial"/>
          <w:b/>
          <w:i/>
        </w:rPr>
        <w:t xml:space="preserve">razpisala nagrado v višini 5 milijonov evrov za razvoj prilagodljivega, zanesljivega in stroškovno učinkovitega sistema za zgodnje opozarjanje na epidemije. Pričakuje rešitve za sistem, ki bo s pomočjo satelitov Copernicus in sistema za opazovanje Zemlje GEOSS lahko napovedoval in spremljal izbruhe vektorskih nalezljivih bolezni, kot so malarija, rumena mrzlica ter virusa zika in dengue. </w:t>
      </w:r>
      <w:r w:rsidR="00715B9F" w:rsidRPr="005B1E70">
        <w:rPr>
          <w:rFonts w:ascii="Arial" w:hAnsi="Arial" w:cs="Arial"/>
          <w:b/>
          <w:i/>
        </w:rPr>
        <w:t xml:space="preserve">Do 1. septembra 2020, ko se izteče rok za prijavo, člani </w:t>
      </w:r>
      <w:r w:rsidRPr="005B1E70">
        <w:rPr>
          <w:rFonts w:ascii="Arial" w:hAnsi="Arial" w:cs="Arial"/>
          <w:b/>
          <w:i/>
        </w:rPr>
        <w:t xml:space="preserve">lahko </w:t>
      </w:r>
      <w:r w:rsidR="00CF7A95" w:rsidRPr="005B1E70">
        <w:rPr>
          <w:rFonts w:ascii="Arial" w:hAnsi="Arial" w:cs="Arial"/>
          <w:b/>
          <w:i/>
        </w:rPr>
        <w:t xml:space="preserve">pri zbiranju informacij in pripravi vlog </w:t>
      </w:r>
      <w:r w:rsidR="00715B9F" w:rsidRPr="005B1E70">
        <w:rPr>
          <w:rFonts w:ascii="Arial" w:hAnsi="Arial" w:cs="Arial"/>
          <w:b/>
          <w:i/>
        </w:rPr>
        <w:t>računajo na pomoč in nasvete SBRA.</w:t>
      </w:r>
    </w:p>
    <w:p w:rsidR="00CF7A95" w:rsidRPr="005B1E70" w:rsidRDefault="00CF7A95" w:rsidP="005B1E70">
      <w:pPr>
        <w:rPr>
          <w:rFonts w:ascii="Arial" w:hAnsi="Arial" w:cs="Arial"/>
          <w:b/>
          <w:sz w:val="20"/>
          <w:szCs w:val="20"/>
        </w:rPr>
      </w:pPr>
      <w:r w:rsidRPr="005B1E70">
        <w:rPr>
          <w:rFonts w:ascii="Arial" w:hAnsi="Arial" w:cs="Arial"/>
          <w:b/>
          <w:sz w:val="20"/>
          <w:szCs w:val="20"/>
        </w:rPr>
        <w:t xml:space="preserve">Slika 1: Predstavitev glavnih zahtev za </w:t>
      </w:r>
      <w:r w:rsidR="005B1E70" w:rsidRPr="005B1E70">
        <w:rPr>
          <w:rFonts w:ascii="Arial" w:hAnsi="Arial" w:cs="Arial"/>
          <w:b/>
          <w:sz w:val="20"/>
          <w:szCs w:val="20"/>
        </w:rPr>
        <w:t>sistem za zgodnje opozarjanje na epidemije:</w:t>
      </w:r>
    </w:p>
    <w:p w:rsidR="00CF7A95" w:rsidRPr="005B1E70" w:rsidRDefault="00CF7A95" w:rsidP="005B1E70">
      <w:pPr>
        <w:rPr>
          <w:rFonts w:ascii="Arial" w:hAnsi="Arial" w:cs="Arial"/>
          <w:sz w:val="20"/>
          <w:szCs w:val="20"/>
        </w:rPr>
      </w:pPr>
      <w:r w:rsidRPr="005B1E70">
        <w:rPr>
          <w:rFonts w:ascii="Arial" w:hAnsi="Arial" w:cs="Arial"/>
          <w:noProof/>
          <w:sz w:val="20"/>
          <w:szCs w:val="20"/>
          <w:lang w:val="en-US"/>
        </w:rPr>
        <w:drawing>
          <wp:inline distT="0" distB="0" distL="0" distR="0">
            <wp:extent cx="3378403" cy="3552997"/>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81224" cy="3555964"/>
                    </a:xfrm>
                    <a:prstGeom prst="rect">
                      <a:avLst/>
                    </a:prstGeom>
                    <a:noFill/>
                    <a:ln w="9525">
                      <a:noFill/>
                      <a:miter lim="800000"/>
                      <a:headEnd/>
                      <a:tailEnd/>
                    </a:ln>
                  </pic:spPr>
                </pic:pic>
              </a:graphicData>
            </a:graphic>
          </wp:inline>
        </w:drawing>
      </w:r>
    </w:p>
    <w:p w:rsidR="00CF7A95" w:rsidRDefault="00CF7A95" w:rsidP="005B1E70">
      <w:pPr>
        <w:rPr>
          <w:rFonts w:ascii="Arial" w:hAnsi="Arial" w:cs="Arial"/>
          <w:sz w:val="20"/>
          <w:szCs w:val="20"/>
        </w:rPr>
      </w:pPr>
      <w:r w:rsidRPr="005B1E70">
        <w:rPr>
          <w:rFonts w:ascii="Arial" w:hAnsi="Arial" w:cs="Arial"/>
          <w:sz w:val="20"/>
          <w:szCs w:val="20"/>
        </w:rPr>
        <w:t>Vir: Evropska komisija</w:t>
      </w:r>
    </w:p>
    <w:p w:rsidR="00111A86" w:rsidRPr="005B1E70" w:rsidRDefault="00111A86" w:rsidP="005B1E70">
      <w:pPr>
        <w:rPr>
          <w:rFonts w:ascii="Arial" w:hAnsi="Arial" w:cs="Arial"/>
          <w:sz w:val="20"/>
          <w:szCs w:val="20"/>
        </w:rPr>
      </w:pPr>
      <w:r w:rsidRPr="005B1E70">
        <w:rPr>
          <w:rFonts w:ascii="Arial" w:hAnsi="Arial" w:cs="Arial"/>
          <w:sz w:val="20"/>
          <w:szCs w:val="20"/>
        </w:rPr>
        <w:lastRenderedPageBreak/>
        <w:t>Natečaj je zadnji izmed šestih nagrad Obzorje v sklopu pilotnega evropskega sveta za inovacije (EIC)</w:t>
      </w:r>
      <w:r w:rsidR="00F40987">
        <w:rPr>
          <w:rFonts w:ascii="Arial" w:hAnsi="Arial" w:cs="Arial"/>
          <w:sz w:val="20"/>
          <w:szCs w:val="20"/>
        </w:rPr>
        <w:t>, o katerih so bili člani SBRA redno obveščeni</w:t>
      </w:r>
      <w:r w:rsidRPr="005B1E70">
        <w:rPr>
          <w:rFonts w:ascii="Arial" w:hAnsi="Arial" w:cs="Arial"/>
          <w:sz w:val="20"/>
          <w:szCs w:val="20"/>
        </w:rPr>
        <w:t>. Roki za prijavo rešitev so zdaj tako odprti za vseh šest nagrad</w:t>
      </w:r>
      <w:r>
        <w:rPr>
          <w:rFonts w:ascii="Arial" w:hAnsi="Arial" w:cs="Arial"/>
          <w:sz w:val="20"/>
          <w:szCs w:val="20"/>
        </w:rPr>
        <w:t xml:space="preserve"> in člani o vseh lahko dobijo natančnejše informacije in nasvete na SBRA</w:t>
      </w:r>
      <w:r w:rsidRPr="005B1E70">
        <w:rPr>
          <w:rFonts w:ascii="Arial" w:hAnsi="Arial" w:cs="Arial"/>
          <w:sz w:val="20"/>
          <w:szCs w:val="20"/>
        </w:rPr>
        <w:t xml:space="preserve">. Evropska komisija pojasnjuje, da je </w:t>
      </w:r>
      <w:r>
        <w:rPr>
          <w:rFonts w:ascii="Arial" w:hAnsi="Arial" w:cs="Arial"/>
          <w:sz w:val="20"/>
          <w:szCs w:val="20"/>
        </w:rPr>
        <w:t xml:space="preserve">natečaj za razvoj sistema za zgodnje opozarjanje na epidemije </w:t>
      </w:r>
      <w:r w:rsidRPr="005B1E70">
        <w:rPr>
          <w:rFonts w:ascii="Arial" w:hAnsi="Arial" w:cs="Arial"/>
          <w:sz w:val="20"/>
          <w:szCs w:val="20"/>
        </w:rPr>
        <w:t>objavila istočasno s pobudami za digitalizacijo zdravstvenih sistemov na podlagi strategije EU za enoten digitalni trg. Namen teh pobud je državljanom zagotoviti dostop do podatkov zdravstvenega varstva in izboljšati možnosti za njihove čezmejne izmenjave. Uporaba več podatkov bi omogočila diagnozo in zdravljenje, prilagojeno posamezniku, ter učinkovitejše raziskave in predvidevanje razvoja epidemij.</w:t>
      </w:r>
    </w:p>
    <w:p w:rsidR="00CF7A95" w:rsidRPr="005B1E70" w:rsidRDefault="00CF7A95" w:rsidP="005B1E70">
      <w:pPr>
        <w:rPr>
          <w:rFonts w:ascii="Arial" w:hAnsi="Arial" w:cs="Arial"/>
          <w:b/>
          <w:sz w:val="20"/>
          <w:szCs w:val="20"/>
        </w:rPr>
      </w:pPr>
      <w:r w:rsidRPr="005B1E70">
        <w:rPr>
          <w:rFonts w:ascii="Arial" w:hAnsi="Arial" w:cs="Arial"/>
          <w:b/>
          <w:sz w:val="20"/>
          <w:szCs w:val="20"/>
        </w:rPr>
        <w:t>Koristne informacije:</w:t>
      </w:r>
    </w:p>
    <w:p w:rsidR="00CF7A95" w:rsidRPr="005B1E70" w:rsidRDefault="00CF7A95" w:rsidP="005B1E70">
      <w:pPr>
        <w:pStyle w:val="ListParagraph"/>
        <w:numPr>
          <w:ilvl w:val="0"/>
          <w:numId w:val="1"/>
        </w:numPr>
        <w:rPr>
          <w:rFonts w:ascii="Arial" w:hAnsi="Arial" w:cs="Arial"/>
          <w:sz w:val="20"/>
          <w:szCs w:val="20"/>
        </w:rPr>
      </w:pPr>
      <w:r w:rsidRPr="005B1E70">
        <w:rPr>
          <w:rFonts w:ascii="Arial" w:hAnsi="Arial" w:cs="Arial"/>
          <w:sz w:val="20"/>
          <w:szCs w:val="20"/>
        </w:rPr>
        <w:t>Razpis:</w:t>
      </w:r>
    </w:p>
    <w:p w:rsidR="00CF7A95" w:rsidRPr="005B1E70" w:rsidRDefault="00C80999" w:rsidP="005B1E70">
      <w:pPr>
        <w:pStyle w:val="ListParagraph"/>
        <w:numPr>
          <w:ilvl w:val="0"/>
          <w:numId w:val="1"/>
        </w:numPr>
        <w:rPr>
          <w:rFonts w:ascii="Arial" w:hAnsi="Arial" w:cs="Arial"/>
          <w:sz w:val="20"/>
          <w:szCs w:val="20"/>
        </w:rPr>
      </w:pPr>
      <w:hyperlink r:id="rId8" w:history="1">
        <w:r w:rsidR="00CF7A95" w:rsidRPr="005B1E70">
          <w:rPr>
            <w:rStyle w:val="Hyperlink"/>
            <w:rFonts w:ascii="Arial" w:hAnsi="Arial" w:cs="Arial"/>
            <w:sz w:val="20"/>
            <w:szCs w:val="20"/>
          </w:rPr>
          <w:t>http://ec.europa.eu/research/eic/index.cfm?pg=prizes_epidemics</w:t>
        </w:r>
      </w:hyperlink>
    </w:p>
    <w:p w:rsidR="00CF7A95" w:rsidRPr="005B1E70" w:rsidRDefault="00CF7A95" w:rsidP="005B1E70">
      <w:pPr>
        <w:pStyle w:val="ListParagraph"/>
        <w:numPr>
          <w:ilvl w:val="0"/>
          <w:numId w:val="1"/>
        </w:numPr>
        <w:rPr>
          <w:rFonts w:ascii="Arial" w:hAnsi="Arial" w:cs="Arial"/>
          <w:sz w:val="20"/>
          <w:szCs w:val="20"/>
        </w:rPr>
      </w:pPr>
      <w:r w:rsidRPr="005B1E70">
        <w:rPr>
          <w:rFonts w:ascii="Arial" w:hAnsi="Arial" w:cs="Arial"/>
          <w:sz w:val="20"/>
          <w:szCs w:val="20"/>
        </w:rPr>
        <w:t>Kratka predstavitev natečaja:</w:t>
      </w:r>
    </w:p>
    <w:p w:rsidR="00CF7A95" w:rsidRPr="005B1E70" w:rsidRDefault="00C80999" w:rsidP="005B1E70">
      <w:pPr>
        <w:pStyle w:val="ListParagraph"/>
        <w:numPr>
          <w:ilvl w:val="0"/>
          <w:numId w:val="1"/>
        </w:numPr>
        <w:rPr>
          <w:rFonts w:ascii="Arial" w:hAnsi="Arial" w:cs="Arial"/>
          <w:sz w:val="20"/>
          <w:szCs w:val="20"/>
        </w:rPr>
      </w:pPr>
      <w:hyperlink r:id="rId9" w:history="1">
        <w:r w:rsidR="00CF7A95" w:rsidRPr="005B1E70">
          <w:rPr>
            <w:rStyle w:val="Hyperlink"/>
            <w:rFonts w:ascii="Arial" w:hAnsi="Arial" w:cs="Arial"/>
            <w:sz w:val="20"/>
            <w:szCs w:val="20"/>
          </w:rPr>
          <w:t>http://ec.europa.eu/research/eic/pdf/infographics/eic_horizon-prize-epidemics.pdf</w:t>
        </w:r>
      </w:hyperlink>
    </w:p>
    <w:p w:rsidR="00CF7A95" w:rsidRPr="005B1E70" w:rsidRDefault="00CF7A95" w:rsidP="005B1E70">
      <w:pPr>
        <w:pStyle w:val="ListParagraph"/>
        <w:numPr>
          <w:ilvl w:val="0"/>
          <w:numId w:val="1"/>
        </w:numPr>
        <w:rPr>
          <w:rFonts w:ascii="Arial" w:hAnsi="Arial" w:cs="Arial"/>
          <w:sz w:val="20"/>
          <w:szCs w:val="20"/>
        </w:rPr>
      </w:pPr>
      <w:r w:rsidRPr="005B1E70">
        <w:rPr>
          <w:rFonts w:ascii="Arial" w:hAnsi="Arial" w:cs="Arial"/>
          <w:sz w:val="20"/>
          <w:szCs w:val="20"/>
        </w:rPr>
        <w:t>Spletna stran z informacijami o nagradah Obzorje:</w:t>
      </w:r>
    </w:p>
    <w:p w:rsidR="00CF7A95" w:rsidRPr="005B1E70" w:rsidRDefault="00C80999" w:rsidP="005B1E70">
      <w:pPr>
        <w:pStyle w:val="ListParagraph"/>
        <w:numPr>
          <w:ilvl w:val="0"/>
          <w:numId w:val="1"/>
        </w:numPr>
        <w:rPr>
          <w:rFonts w:ascii="Arial" w:hAnsi="Arial" w:cs="Arial"/>
          <w:sz w:val="20"/>
          <w:szCs w:val="20"/>
        </w:rPr>
      </w:pPr>
      <w:hyperlink r:id="rId10" w:history="1">
        <w:r w:rsidR="00CF7A95" w:rsidRPr="005B1E70">
          <w:rPr>
            <w:rStyle w:val="Hyperlink"/>
            <w:rFonts w:ascii="Arial" w:hAnsi="Arial" w:cs="Arial"/>
            <w:sz w:val="20"/>
            <w:szCs w:val="20"/>
          </w:rPr>
          <w:t>https://ec.europa.eu/research/eic/index.cfm?pg=prizes</w:t>
        </w:r>
      </w:hyperlink>
    </w:p>
    <w:p w:rsidR="00CF7A95" w:rsidRPr="005B1E70" w:rsidRDefault="00CF7A95" w:rsidP="005B1E70">
      <w:pPr>
        <w:rPr>
          <w:rFonts w:ascii="Arial" w:hAnsi="Arial" w:cs="Arial"/>
          <w:sz w:val="20"/>
          <w:szCs w:val="20"/>
        </w:rPr>
      </w:pPr>
      <w:r w:rsidRPr="005B1E70">
        <w:rPr>
          <w:rFonts w:ascii="Arial" w:hAnsi="Arial" w:cs="Arial"/>
          <w:sz w:val="20"/>
          <w:szCs w:val="20"/>
        </w:rPr>
        <w:t>Pripravila:</w:t>
      </w:r>
    </w:p>
    <w:p w:rsidR="00CF7A95" w:rsidRPr="005B1E70" w:rsidRDefault="00CF7A95" w:rsidP="005B1E70">
      <w:pPr>
        <w:rPr>
          <w:rFonts w:ascii="Arial" w:hAnsi="Arial" w:cs="Arial"/>
          <w:sz w:val="20"/>
          <w:szCs w:val="20"/>
        </w:rPr>
      </w:pPr>
      <w:r w:rsidRPr="005B1E70">
        <w:rPr>
          <w:rFonts w:ascii="Arial" w:hAnsi="Arial" w:cs="Arial"/>
          <w:sz w:val="20"/>
          <w:szCs w:val="20"/>
        </w:rPr>
        <w:t>Darja Kocbek</w:t>
      </w:r>
    </w:p>
    <w:p w:rsidR="00CF7A95" w:rsidRPr="005B1E70" w:rsidRDefault="00CF7A95" w:rsidP="005B1E70">
      <w:pPr>
        <w:rPr>
          <w:rFonts w:ascii="Arial" w:hAnsi="Arial" w:cs="Arial"/>
          <w:sz w:val="20"/>
          <w:szCs w:val="20"/>
        </w:rPr>
      </w:pPr>
    </w:p>
    <w:sectPr w:rsidR="00CF7A95" w:rsidRPr="005B1E70"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32688"/>
    <w:multiLevelType w:val="hybridMultilevel"/>
    <w:tmpl w:val="EF2618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F49D4"/>
    <w:rsid w:val="00111A86"/>
    <w:rsid w:val="00315614"/>
    <w:rsid w:val="0040681C"/>
    <w:rsid w:val="005B1E70"/>
    <w:rsid w:val="00715B9F"/>
    <w:rsid w:val="008F49D4"/>
    <w:rsid w:val="00B459D4"/>
    <w:rsid w:val="00C80999"/>
    <w:rsid w:val="00CF7A95"/>
    <w:rsid w:val="00F40987"/>
    <w:rsid w:val="00FE28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111A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F49D4"/>
    <w:rPr>
      <w:i/>
      <w:iCs/>
    </w:rPr>
  </w:style>
  <w:style w:type="character" w:styleId="Hyperlink">
    <w:name w:val="Hyperlink"/>
    <w:basedOn w:val="DefaultParagraphFont"/>
    <w:uiPriority w:val="99"/>
    <w:unhideWhenUsed/>
    <w:rsid w:val="008F49D4"/>
    <w:rPr>
      <w:color w:val="0000FF"/>
      <w:u w:val="single"/>
    </w:rPr>
  </w:style>
  <w:style w:type="character" w:customStyle="1" w:styleId="st">
    <w:name w:val="st"/>
    <w:basedOn w:val="DefaultParagraphFont"/>
    <w:rsid w:val="00715B9F"/>
  </w:style>
  <w:style w:type="paragraph" w:styleId="BalloonText">
    <w:name w:val="Balloon Text"/>
    <w:basedOn w:val="Normal"/>
    <w:link w:val="BalloonTextChar"/>
    <w:uiPriority w:val="99"/>
    <w:semiHidden/>
    <w:unhideWhenUsed/>
    <w:rsid w:val="00CF7A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A95"/>
    <w:rPr>
      <w:rFonts w:ascii="Tahoma" w:hAnsi="Tahoma" w:cs="Tahoma"/>
      <w:sz w:val="16"/>
      <w:szCs w:val="16"/>
    </w:rPr>
  </w:style>
  <w:style w:type="paragraph" w:styleId="ListParagraph">
    <w:name w:val="List Paragraph"/>
    <w:basedOn w:val="Normal"/>
    <w:uiPriority w:val="34"/>
    <w:qFormat/>
    <w:rsid w:val="005B1E70"/>
    <w:pPr>
      <w:ind w:left="720"/>
      <w:contextualSpacing/>
    </w:pPr>
  </w:style>
  <w:style w:type="character" w:customStyle="1" w:styleId="Heading2Char">
    <w:name w:val="Heading 2 Char"/>
    <w:basedOn w:val="DefaultParagraphFont"/>
    <w:link w:val="Heading2"/>
    <w:uiPriority w:val="9"/>
    <w:rsid w:val="00111A8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11A86"/>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eic/index.cfm?pg=prizes_epidemics"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europa.eu/research/eic/index.cfm?pg=prizes" TargetMode="External"/><Relationship Id="rId4" Type="http://schemas.openxmlformats.org/officeDocument/2006/relationships/settings" Target="settings.xml"/><Relationship Id="rId9" Type="http://schemas.openxmlformats.org/officeDocument/2006/relationships/hyperlink" Target="http://ec.europa.eu/research/eic/pdf/infographics/eic_horizon-prize-epidemics.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339</Words>
  <Characters>1936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2018-04-26T11:36:00Z</dcterms:created>
  <dcterms:modified xsi:type="dcterms:W3CDTF">2018-04-26T13:35:00Z</dcterms:modified>
</cp:coreProperties>
</file>