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CBF" w:rsidRPr="00F973D8" w:rsidRDefault="00F21CBF" w:rsidP="00F21CBF">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21CBF" w:rsidRPr="00F973D8" w:rsidRDefault="00F21CBF" w:rsidP="00F21CBF">
      <w:pPr>
        <w:pStyle w:val="Heading2"/>
        <w:tabs>
          <w:tab w:val="left" w:pos="3120"/>
        </w:tabs>
        <w:jc w:val="center"/>
        <w:rPr>
          <w:b w:val="0"/>
          <w:bCs w:val="0"/>
          <w:i/>
          <w:iCs/>
          <w:sz w:val="22"/>
        </w:rPr>
      </w:pPr>
      <w:r w:rsidRPr="00F973D8">
        <w:rPr>
          <w:b w:val="0"/>
          <w:bCs w:val="0"/>
          <w:sz w:val="22"/>
        </w:rPr>
        <w:t>Slovensko gospodarsko in raziskovalno združenje, Bruselj</w:t>
      </w:r>
    </w:p>
    <w:p w:rsidR="00F21CBF" w:rsidRPr="00F973D8" w:rsidRDefault="00F21CBF" w:rsidP="00F21CBF">
      <w:pPr>
        <w:pBdr>
          <w:bottom w:val="single" w:sz="6" w:space="1" w:color="auto"/>
        </w:pBdr>
        <w:tabs>
          <w:tab w:val="left" w:pos="3120"/>
        </w:tabs>
        <w:jc w:val="center"/>
        <w:rPr>
          <w:sz w:val="16"/>
          <w:szCs w:val="16"/>
        </w:rPr>
      </w:pPr>
    </w:p>
    <w:p w:rsidR="00F21CBF" w:rsidRPr="000C7077" w:rsidRDefault="00F21CBF" w:rsidP="00F21CBF">
      <w:pPr>
        <w:tabs>
          <w:tab w:val="left" w:pos="3120"/>
        </w:tabs>
        <w:jc w:val="center"/>
        <w:rPr>
          <w:rFonts w:ascii="Arial" w:hAnsi="Arial" w:cs="Arial"/>
          <w:b/>
        </w:rPr>
      </w:pPr>
      <w:r w:rsidRPr="000C7077">
        <w:rPr>
          <w:rFonts w:ascii="Arial" w:hAnsi="Arial" w:cs="Arial"/>
          <w:b/>
        </w:rPr>
        <w:t xml:space="preserve">Občasna informacija članom </w:t>
      </w:r>
      <w:r w:rsidR="00CA7EC2">
        <w:rPr>
          <w:rFonts w:ascii="Arial" w:hAnsi="Arial" w:cs="Arial"/>
          <w:b/>
        </w:rPr>
        <w:t>71</w:t>
      </w:r>
      <w:bookmarkStart w:id="0" w:name="_GoBack"/>
      <w:bookmarkEnd w:id="0"/>
      <w:r w:rsidRPr="000C7077">
        <w:rPr>
          <w:rFonts w:ascii="Arial" w:hAnsi="Arial" w:cs="Arial"/>
          <w:b/>
        </w:rPr>
        <w:t xml:space="preserve"> – 2018</w:t>
      </w:r>
    </w:p>
    <w:p w:rsidR="00F21CBF" w:rsidRPr="000C7077" w:rsidRDefault="00F21CBF" w:rsidP="00F21CBF">
      <w:pPr>
        <w:pStyle w:val="NoSpacing"/>
        <w:spacing w:after="100"/>
        <w:jc w:val="center"/>
        <w:rPr>
          <w:rFonts w:ascii="Arial" w:hAnsi="Arial" w:cs="Arial"/>
          <w:b/>
        </w:rPr>
      </w:pPr>
      <w:r>
        <w:rPr>
          <w:rFonts w:ascii="Arial" w:hAnsi="Arial" w:cs="Arial"/>
          <w:b/>
        </w:rPr>
        <w:t>30</w:t>
      </w:r>
      <w:r w:rsidRPr="000C7077">
        <w:rPr>
          <w:rFonts w:ascii="Arial" w:hAnsi="Arial" w:cs="Arial"/>
          <w:b/>
        </w:rPr>
        <w:t>. april 2018</w:t>
      </w:r>
    </w:p>
    <w:p w:rsidR="00F21CBF" w:rsidRDefault="00F21CBF" w:rsidP="00F21CBF">
      <w:pPr>
        <w:jc w:val="center"/>
        <w:rPr>
          <w:rFonts w:ascii="Arial" w:hAnsi="Arial" w:cs="Arial"/>
          <w:b/>
          <w:i/>
        </w:rPr>
      </w:pPr>
      <w:r>
        <w:rPr>
          <w:rFonts w:ascii="Arial" w:hAnsi="Arial" w:cs="Arial"/>
          <w:b/>
          <w:color w:val="993300"/>
          <w:sz w:val="32"/>
          <w:szCs w:val="32"/>
        </w:rPr>
        <w:t>Sveženj ukrepov evropske komisije za povečanje naložb v razvoj umetne inteligence</w:t>
      </w:r>
      <w:r w:rsidR="004C1D58">
        <w:rPr>
          <w:rFonts w:ascii="Arial" w:hAnsi="Arial" w:cs="Arial"/>
          <w:b/>
          <w:color w:val="993300"/>
          <w:sz w:val="32"/>
          <w:szCs w:val="32"/>
        </w:rPr>
        <w:t xml:space="preserve"> do konca leta 2020</w:t>
      </w:r>
    </w:p>
    <w:p w:rsidR="00BB7985" w:rsidRPr="006B2AF1" w:rsidRDefault="00BB7985" w:rsidP="006B2AF1">
      <w:pPr>
        <w:rPr>
          <w:rFonts w:ascii="Arial" w:hAnsi="Arial" w:cs="Arial"/>
          <w:b/>
          <w:i/>
        </w:rPr>
      </w:pPr>
      <w:r w:rsidRPr="006B2AF1">
        <w:rPr>
          <w:rFonts w:ascii="Arial" w:hAnsi="Arial" w:cs="Arial"/>
          <w:b/>
          <w:i/>
        </w:rPr>
        <w:t>V EU bo treba do konca leta 2020 v razvoj umetne inteligence vložiti najmanj 20 milijard evrov. Evropska komisija je zato predstavila niz ukrepov za povečanje javnih in zasebnih naložb, pa tudi za zagotovitev ustreznega etičnega in pravnega okvira</w:t>
      </w:r>
      <w:r w:rsidR="00ED7A20" w:rsidRPr="006B2AF1">
        <w:rPr>
          <w:rFonts w:ascii="Arial" w:hAnsi="Arial" w:cs="Arial"/>
          <w:b/>
          <w:i/>
        </w:rPr>
        <w:t xml:space="preserve"> za umetno inteligenco</w:t>
      </w:r>
      <w:r w:rsidRPr="006B2AF1">
        <w:rPr>
          <w:rFonts w:ascii="Arial" w:hAnsi="Arial" w:cs="Arial"/>
          <w:b/>
          <w:i/>
        </w:rPr>
        <w:t>. Ti ukrepi so namenjeni tako raziskovalcem, da bodo lahko razvijali naslednjo generacijo tehnologij in aplikacij</w:t>
      </w:r>
      <w:r w:rsidR="00ED7A20" w:rsidRPr="006B2AF1">
        <w:rPr>
          <w:rFonts w:ascii="Arial" w:hAnsi="Arial" w:cs="Arial"/>
          <w:b/>
          <w:i/>
        </w:rPr>
        <w:t>,</w:t>
      </w:r>
      <w:r w:rsidRPr="006B2AF1">
        <w:rPr>
          <w:rFonts w:ascii="Arial" w:hAnsi="Arial" w:cs="Arial"/>
          <w:b/>
          <w:i/>
        </w:rPr>
        <w:t xml:space="preserve"> kot podjetjem. Evropska komisija bo svoj prispevek za razvoj umetne inteligence v okviru programa za znanost in raziskave Obzorje 2020 povečala na 1,5 milijarde evrov. </w:t>
      </w:r>
      <w:r w:rsidR="00ED7A20" w:rsidRPr="006B2AF1">
        <w:rPr>
          <w:rFonts w:ascii="Arial" w:hAnsi="Arial" w:cs="Arial"/>
          <w:b/>
          <w:i/>
        </w:rPr>
        <w:t>Člani lahko dodatne informacije dobijo na SBRA.</w:t>
      </w:r>
    </w:p>
    <w:p w:rsidR="00B459D4" w:rsidRPr="006B2AF1" w:rsidRDefault="00BB7985" w:rsidP="006B2AF1">
      <w:pPr>
        <w:rPr>
          <w:rFonts w:ascii="Arial" w:hAnsi="Arial" w:cs="Arial"/>
          <w:sz w:val="20"/>
          <w:szCs w:val="20"/>
        </w:rPr>
      </w:pPr>
      <w:r w:rsidRPr="006B2AF1">
        <w:rPr>
          <w:rFonts w:ascii="Arial" w:hAnsi="Arial" w:cs="Arial"/>
          <w:sz w:val="20"/>
          <w:szCs w:val="20"/>
        </w:rPr>
        <w:t xml:space="preserve">Komisija namerava pomagati pri razvoju umetne inteligence </w:t>
      </w:r>
      <w:r w:rsidR="00ED7A20" w:rsidRPr="006B2AF1">
        <w:rPr>
          <w:rFonts w:ascii="Arial" w:hAnsi="Arial" w:cs="Arial"/>
          <w:sz w:val="20"/>
          <w:szCs w:val="20"/>
        </w:rPr>
        <w:t>v ključnih sektorjih od prometa do zdravstva, prav tako namerava povezati in okrepiti raziskovalne centre na področju umetne inteligence po vsej Evropi in spodbuditi testiranje in izvajanje preizkusov. Podprla bo tudi razvoj »platforme umetne inteligence na zahtevo«, ki bo vsem uporabnikom zagotovila dostop do ustreznih virov umetne inteligence v EU.</w:t>
      </w:r>
      <w:r w:rsidRPr="006B2AF1">
        <w:rPr>
          <w:rFonts w:ascii="Arial" w:hAnsi="Arial" w:cs="Arial"/>
          <w:sz w:val="20"/>
          <w:szCs w:val="20"/>
        </w:rPr>
        <w:t xml:space="preserve"> </w:t>
      </w:r>
    </w:p>
    <w:p w:rsidR="00ED7A20" w:rsidRPr="006B2AF1" w:rsidRDefault="00ED7A20" w:rsidP="006B2AF1">
      <w:pPr>
        <w:rPr>
          <w:rFonts w:ascii="Arial" w:hAnsi="Arial" w:cs="Arial"/>
          <w:sz w:val="20"/>
          <w:szCs w:val="20"/>
        </w:rPr>
      </w:pPr>
      <w:r w:rsidRPr="006B2AF1">
        <w:rPr>
          <w:rFonts w:ascii="Arial" w:hAnsi="Arial" w:cs="Arial"/>
          <w:sz w:val="20"/>
          <w:szCs w:val="20"/>
        </w:rPr>
        <w:t>Podjetja in zagonska podjetja lahko računajo tudi na dodatno podporo za naložbe na področju umetne inteligence iz Junckerjevega naložbenega načrta oziroma Evropskega sklada za strateške naložbe (EFSI) . Cilj Evropske komisije je, da bi iz EFSI za tovrstne naložbe v več ključnih sektorjih do leta 2020 skupno namenili več kot 500 milijonov evrov.</w:t>
      </w:r>
    </w:p>
    <w:p w:rsidR="00ED7A20" w:rsidRPr="006B2AF1" w:rsidRDefault="00ED7A20" w:rsidP="006B2AF1">
      <w:pPr>
        <w:rPr>
          <w:rFonts w:ascii="Arial" w:hAnsi="Arial" w:cs="Arial"/>
          <w:sz w:val="20"/>
          <w:szCs w:val="20"/>
        </w:rPr>
      </w:pPr>
      <w:r w:rsidRPr="006B2AF1">
        <w:rPr>
          <w:rFonts w:ascii="Arial" w:hAnsi="Arial" w:cs="Arial"/>
          <w:sz w:val="20"/>
          <w:szCs w:val="20"/>
        </w:rPr>
        <w:t>V predlog za finančni okvir EU za obdobje od leta 2021 do 2027, ki ga bo predstavila 2. maja, namerava vključiti okrepljeno podporo za usposabljanje na področju naprednih digitalnih znanj, vključno z znanjem in izkušnjami na področju umetne inteligence.</w:t>
      </w:r>
    </w:p>
    <w:p w:rsidR="00ED7A20" w:rsidRPr="006B2AF1" w:rsidRDefault="00ED7A20" w:rsidP="006B2AF1">
      <w:pPr>
        <w:rPr>
          <w:rFonts w:ascii="Arial" w:hAnsi="Arial" w:cs="Arial"/>
          <w:sz w:val="20"/>
          <w:szCs w:val="20"/>
        </w:rPr>
      </w:pPr>
      <w:r w:rsidRPr="006B2AF1">
        <w:rPr>
          <w:rFonts w:ascii="Arial" w:hAnsi="Arial" w:cs="Arial"/>
          <w:sz w:val="20"/>
          <w:szCs w:val="20"/>
        </w:rPr>
        <w:t xml:space="preserve">Še letos namerava </w:t>
      </w:r>
      <w:r w:rsidR="00E36655" w:rsidRPr="006B2AF1">
        <w:rPr>
          <w:rFonts w:ascii="Arial" w:hAnsi="Arial" w:cs="Arial"/>
          <w:sz w:val="20"/>
          <w:szCs w:val="20"/>
        </w:rPr>
        <w:t xml:space="preserve">Evropska komisija </w:t>
      </w:r>
      <w:r w:rsidRPr="006B2AF1">
        <w:rPr>
          <w:rFonts w:ascii="Arial" w:hAnsi="Arial" w:cs="Arial"/>
          <w:sz w:val="20"/>
          <w:szCs w:val="20"/>
        </w:rPr>
        <w:t xml:space="preserve">predstaviti etične smernice v zvezi z razvojem umetne inteligence, ki bodo temeljile na Listini Evropske unije o temeljnih pravicah, upoštevale pa bodo načela, kot so varnost podatkov in transparentnost ter nadgrajevanje dela Evropske skupine za etiko v znanosti in novih tehnologijah. Za pomoč pri pripravi teh smernic bo deležnike združila v evropsko koalicijo na področju umetne inteligence. </w:t>
      </w:r>
      <w:r w:rsidR="00E36655" w:rsidRPr="006B2AF1">
        <w:rPr>
          <w:rFonts w:ascii="Arial" w:hAnsi="Arial" w:cs="Arial"/>
          <w:sz w:val="20"/>
          <w:szCs w:val="20"/>
        </w:rPr>
        <w:t>D</w:t>
      </w:r>
      <w:r w:rsidRPr="006B2AF1">
        <w:rPr>
          <w:rFonts w:ascii="Arial" w:hAnsi="Arial" w:cs="Arial"/>
          <w:sz w:val="20"/>
          <w:szCs w:val="20"/>
        </w:rPr>
        <w:t xml:space="preserve">o sredine leta 2019 </w:t>
      </w:r>
      <w:r w:rsidR="00E36655" w:rsidRPr="006B2AF1">
        <w:rPr>
          <w:rFonts w:ascii="Arial" w:hAnsi="Arial" w:cs="Arial"/>
          <w:sz w:val="20"/>
          <w:szCs w:val="20"/>
        </w:rPr>
        <w:t>namerava izdati n</w:t>
      </w:r>
      <w:r w:rsidRPr="006B2AF1">
        <w:rPr>
          <w:rFonts w:ascii="Arial" w:hAnsi="Arial" w:cs="Arial"/>
          <w:sz w:val="20"/>
          <w:szCs w:val="20"/>
        </w:rPr>
        <w:t>avodila za razlago direktive o odgovornosti za proizvode</w:t>
      </w:r>
      <w:r w:rsidR="00E36655" w:rsidRPr="006B2AF1">
        <w:rPr>
          <w:rFonts w:ascii="Arial" w:hAnsi="Arial" w:cs="Arial"/>
          <w:sz w:val="20"/>
          <w:szCs w:val="20"/>
        </w:rPr>
        <w:t xml:space="preserve"> ob upoštevanju </w:t>
      </w:r>
      <w:r w:rsidRPr="006B2AF1">
        <w:rPr>
          <w:rFonts w:ascii="Arial" w:hAnsi="Arial" w:cs="Arial"/>
          <w:sz w:val="20"/>
          <w:szCs w:val="20"/>
        </w:rPr>
        <w:t>tehnološkega napredka</w:t>
      </w:r>
      <w:r w:rsidR="00E36655" w:rsidRPr="006B2AF1">
        <w:rPr>
          <w:rFonts w:ascii="Arial" w:hAnsi="Arial" w:cs="Arial"/>
          <w:sz w:val="20"/>
          <w:szCs w:val="20"/>
        </w:rPr>
        <w:t xml:space="preserve"> in tako zagotoviti</w:t>
      </w:r>
      <w:r w:rsidRPr="006B2AF1">
        <w:rPr>
          <w:rFonts w:ascii="Arial" w:hAnsi="Arial" w:cs="Arial"/>
          <w:sz w:val="20"/>
          <w:szCs w:val="20"/>
        </w:rPr>
        <w:t xml:space="preserve"> jasnost za potrošnike in proizvajalce </w:t>
      </w:r>
      <w:r w:rsidR="00E36655" w:rsidRPr="006B2AF1">
        <w:rPr>
          <w:rFonts w:ascii="Arial" w:hAnsi="Arial" w:cs="Arial"/>
          <w:sz w:val="20"/>
          <w:szCs w:val="20"/>
        </w:rPr>
        <w:t>glede</w:t>
      </w:r>
      <w:r w:rsidRPr="006B2AF1">
        <w:rPr>
          <w:rFonts w:ascii="Arial" w:hAnsi="Arial" w:cs="Arial"/>
          <w:sz w:val="20"/>
          <w:szCs w:val="20"/>
        </w:rPr>
        <w:t xml:space="preserve"> proizvodov z napako.</w:t>
      </w:r>
    </w:p>
    <w:p w:rsidR="00E36655" w:rsidRPr="001110F6" w:rsidRDefault="00E36655" w:rsidP="006B2AF1">
      <w:pPr>
        <w:rPr>
          <w:rFonts w:ascii="Arial" w:hAnsi="Arial" w:cs="Arial"/>
          <w:b/>
          <w:sz w:val="20"/>
          <w:szCs w:val="20"/>
        </w:rPr>
      </w:pPr>
      <w:r w:rsidRPr="001110F6">
        <w:rPr>
          <w:rFonts w:ascii="Arial" w:hAnsi="Arial" w:cs="Arial"/>
          <w:b/>
          <w:sz w:val="20"/>
          <w:szCs w:val="20"/>
        </w:rPr>
        <w:t>Koristne informacije:</w:t>
      </w:r>
    </w:p>
    <w:p w:rsidR="00E36655" w:rsidRPr="001110F6" w:rsidRDefault="00E36655" w:rsidP="001110F6">
      <w:pPr>
        <w:pStyle w:val="ListParagraph"/>
        <w:numPr>
          <w:ilvl w:val="0"/>
          <w:numId w:val="1"/>
        </w:numPr>
        <w:rPr>
          <w:rFonts w:ascii="Arial" w:hAnsi="Arial" w:cs="Arial"/>
          <w:sz w:val="20"/>
          <w:szCs w:val="20"/>
        </w:rPr>
      </w:pPr>
      <w:r w:rsidRPr="001110F6">
        <w:rPr>
          <w:rFonts w:ascii="Arial" w:hAnsi="Arial" w:cs="Arial"/>
          <w:sz w:val="20"/>
          <w:szCs w:val="20"/>
        </w:rPr>
        <w:t>Predlogi Evropske komisije:</w:t>
      </w:r>
    </w:p>
    <w:p w:rsidR="00E36655" w:rsidRPr="001110F6" w:rsidRDefault="00CA7EC2" w:rsidP="001110F6">
      <w:pPr>
        <w:pStyle w:val="ListParagraph"/>
        <w:numPr>
          <w:ilvl w:val="0"/>
          <w:numId w:val="1"/>
        </w:numPr>
        <w:rPr>
          <w:rFonts w:ascii="Arial" w:hAnsi="Arial" w:cs="Arial"/>
          <w:sz w:val="20"/>
          <w:szCs w:val="20"/>
        </w:rPr>
      </w:pPr>
      <w:hyperlink r:id="rId7" w:history="1">
        <w:r w:rsidR="00E36655" w:rsidRPr="001110F6">
          <w:rPr>
            <w:rStyle w:val="Hyperlink"/>
            <w:rFonts w:ascii="Arial" w:hAnsi="Arial" w:cs="Arial"/>
            <w:sz w:val="20"/>
            <w:szCs w:val="20"/>
          </w:rPr>
          <w:t>https://ec.europa.eu/digital-single-market/en/news/communication-artificial-intelligence-europe</w:t>
        </w:r>
      </w:hyperlink>
    </w:p>
    <w:p w:rsidR="00E36655" w:rsidRPr="001110F6" w:rsidRDefault="00E36655" w:rsidP="001110F6">
      <w:pPr>
        <w:pStyle w:val="ListParagraph"/>
        <w:numPr>
          <w:ilvl w:val="0"/>
          <w:numId w:val="1"/>
        </w:numPr>
        <w:rPr>
          <w:rFonts w:ascii="Arial" w:hAnsi="Arial" w:cs="Arial"/>
          <w:sz w:val="20"/>
          <w:szCs w:val="20"/>
        </w:rPr>
      </w:pPr>
      <w:r w:rsidRPr="001110F6">
        <w:rPr>
          <w:rFonts w:ascii="Arial" w:hAnsi="Arial" w:cs="Arial"/>
          <w:sz w:val="20"/>
          <w:szCs w:val="20"/>
        </w:rPr>
        <w:lastRenderedPageBreak/>
        <w:t>Deklaracija o sodelovanju na področju umetne inteligence, ki so jo podpisale države članice:</w:t>
      </w:r>
    </w:p>
    <w:p w:rsidR="00E36655" w:rsidRPr="001110F6" w:rsidRDefault="00CA7EC2" w:rsidP="001110F6">
      <w:pPr>
        <w:pStyle w:val="ListParagraph"/>
        <w:numPr>
          <w:ilvl w:val="0"/>
          <w:numId w:val="1"/>
        </w:numPr>
        <w:rPr>
          <w:rFonts w:ascii="Arial" w:hAnsi="Arial" w:cs="Arial"/>
          <w:sz w:val="20"/>
          <w:szCs w:val="20"/>
        </w:rPr>
      </w:pPr>
      <w:hyperlink r:id="rId8" w:history="1">
        <w:r w:rsidR="00E36655" w:rsidRPr="001110F6">
          <w:rPr>
            <w:rStyle w:val="Hyperlink"/>
            <w:rFonts w:ascii="Arial" w:hAnsi="Arial" w:cs="Arial"/>
            <w:sz w:val="20"/>
            <w:szCs w:val="20"/>
          </w:rPr>
          <w:t>https://ec.europa.eu/digital-single-market/en/news/eu-member-states-sign-cooperate-artificial-intelligence</w:t>
        </w:r>
      </w:hyperlink>
    </w:p>
    <w:p w:rsidR="00E36655" w:rsidRPr="001110F6" w:rsidRDefault="00E36655" w:rsidP="001110F6">
      <w:pPr>
        <w:pStyle w:val="ListParagraph"/>
        <w:numPr>
          <w:ilvl w:val="0"/>
          <w:numId w:val="1"/>
        </w:numPr>
        <w:rPr>
          <w:rFonts w:ascii="Arial" w:hAnsi="Arial" w:cs="Arial"/>
          <w:sz w:val="20"/>
          <w:szCs w:val="20"/>
        </w:rPr>
      </w:pPr>
      <w:r w:rsidRPr="001110F6">
        <w:rPr>
          <w:rFonts w:ascii="Arial" w:hAnsi="Arial" w:cs="Arial"/>
          <w:sz w:val="20"/>
          <w:szCs w:val="20"/>
        </w:rPr>
        <w:t>Spletna stran projekta MURAB, ki je zgledni evropski projekt s področja umetne inteligence na področju zdravja:</w:t>
      </w:r>
    </w:p>
    <w:p w:rsidR="00E36655" w:rsidRPr="001110F6" w:rsidRDefault="00CA7EC2" w:rsidP="001110F6">
      <w:pPr>
        <w:pStyle w:val="ListParagraph"/>
        <w:numPr>
          <w:ilvl w:val="0"/>
          <w:numId w:val="1"/>
        </w:numPr>
        <w:rPr>
          <w:rFonts w:ascii="Arial" w:hAnsi="Arial" w:cs="Arial"/>
          <w:sz w:val="20"/>
          <w:szCs w:val="20"/>
        </w:rPr>
      </w:pPr>
      <w:hyperlink r:id="rId9" w:history="1">
        <w:r w:rsidR="00E36655" w:rsidRPr="001110F6">
          <w:rPr>
            <w:rStyle w:val="Hyperlink"/>
            <w:rFonts w:ascii="Arial" w:hAnsi="Arial" w:cs="Arial"/>
            <w:sz w:val="20"/>
            <w:szCs w:val="20"/>
          </w:rPr>
          <w:t>http://www.murabproject.eu/about-murab/</w:t>
        </w:r>
      </w:hyperlink>
    </w:p>
    <w:p w:rsidR="00E36655" w:rsidRPr="001110F6" w:rsidRDefault="00E36655" w:rsidP="001110F6">
      <w:pPr>
        <w:pStyle w:val="ListParagraph"/>
        <w:numPr>
          <w:ilvl w:val="0"/>
          <w:numId w:val="1"/>
        </w:numPr>
        <w:rPr>
          <w:rFonts w:ascii="Arial" w:hAnsi="Arial" w:cs="Arial"/>
          <w:sz w:val="20"/>
          <w:szCs w:val="20"/>
        </w:rPr>
      </w:pPr>
      <w:r w:rsidRPr="001110F6">
        <w:rPr>
          <w:rFonts w:ascii="Arial" w:hAnsi="Arial" w:cs="Arial"/>
          <w:sz w:val="20"/>
          <w:szCs w:val="20"/>
        </w:rPr>
        <w:t>Spletna stran projekta Aeroarms, ki je zgledni evropski projekt s področja umetne inteligence na področju industrije:</w:t>
      </w:r>
    </w:p>
    <w:p w:rsidR="00E36655" w:rsidRPr="001110F6" w:rsidRDefault="00CA7EC2" w:rsidP="001110F6">
      <w:pPr>
        <w:pStyle w:val="ListParagraph"/>
        <w:numPr>
          <w:ilvl w:val="0"/>
          <w:numId w:val="1"/>
        </w:numPr>
        <w:rPr>
          <w:rFonts w:ascii="Arial" w:hAnsi="Arial" w:cs="Arial"/>
          <w:sz w:val="20"/>
          <w:szCs w:val="20"/>
        </w:rPr>
      </w:pPr>
      <w:hyperlink r:id="rId10" w:history="1">
        <w:r w:rsidR="00E36655" w:rsidRPr="001110F6">
          <w:rPr>
            <w:rStyle w:val="Hyperlink"/>
            <w:rFonts w:ascii="Arial" w:hAnsi="Arial" w:cs="Arial"/>
            <w:sz w:val="20"/>
            <w:szCs w:val="20"/>
          </w:rPr>
          <w:t>https://aeroarms-project.eu/</w:t>
        </w:r>
      </w:hyperlink>
    </w:p>
    <w:p w:rsidR="00E36655" w:rsidRPr="001110F6" w:rsidRDefault="00E36655" w:rsidP="001110F6">
      <w:pPr>
        <w:pStyle w:val="ListParagraph"/>
        <w:numPr>
          <w:ilvl w:val="0"/>
          <w:numId w:val="1"/>
        </w:numPr>
        <w:rPr>
          <w:rFonts w:ascii="Arial" w:hAnsi="Arial" w:cs="Arial"/>
          <w:sz w:val="20"/>
          <w:szCs w:val="20"/>
        </w:rPr>
      </w:pPr>
      <w:r w:rsidRPr="001110F6">
        <w:rPr>
          <w:rFonts w:ascii="Arial" w:hAnsi="Arial" w:cs="Arial"/>
          <w:sz w:val="20"/>
          <w:szCs w:val="20"/>
        </w:rPr>
        <w:t>Spletna stran projekta Bridget, ki je zgledni evropski projekt s področja umetne inteligence na področju kulture:</w:t>
      </w:r>
    </w:p>
    <w:p w:rsidR="00E36655" w:rsidRPr="001110F6" w:rsidRDefault="00CA7EC2" w:rsidP="001110F6">
      <w:pPr>
        <w:pStyle w:val="ListParagraph"/>
        <w:numPr>
          <w:ilvl w:val="0"/>
          <w:numId w:val="1"/>
        </w:numPr>
        <w:rPr>
          <w:rFonts w:ascii="Arial" w:hAnsi="Arial" w:cs="Arial"/>
          <w:sz w:val="20"/>
          <w:szCs w:val="20"/>
        </w:rPr>
      </w:pPr>
      <w:hyperlink r:id="rId11" w:history="1">
        <w:r w:rsidR="00E36655" w:rsidRPr="001110F6">
          <w:rPr>
            <w:rStyle w:val="Hyperlink"/>
            <w:rFonts w:ascii="Arial" w:hAnsi="Arial" w:cs="Arial"/>
            <w:sz w:val="20"/>
            <w:szCs w:val="20"/>
          </w:rPr>
          <w:t>http://ict-bridget.eu/index.php</w:t>
        </w:r>
      </w:hyperlink>
    </w:p>
    <w:p w:rsidR="00E36655" w:rsidRPr="006B2AF1" w:rsidRDefault="00E36655" w:rsidP="006B2AF1">
      <w:pPr>
        <w:rPr>
          <w:rFonts w:ascii="Arial" w:hAnsi="Arial" w:cs="Arial"/>
          <w:sz w:val="20"/>
          <w:szCs w:val="20"/>
        </w:rPr>
      </w:pPr>
      <w:r w:rsidRPr="006B2AF1">
        <w:rPr>
          <w:rFonts w:ascii="Arial" w:hAnsi="Arial" w:cs="Arial"/>
          <w:sz w:val="20"/>
          <w:szCs w:val="20"/>
        </w:rPr>
        <w:t>Pripravila:</w:t>
      </w:r>
    </w:p>
    <w:p w:rsidR="00E36655" w:rsidRPr="006B2AF1" w:rsidRDefault="00E36655" w:rsidP="006B2AF1">
      <w:pPr>
        <w:rPr>
          <w:rFonts w:ascii="Arial" w:hAnsi="Arial" w:cs="Arial"/>
          <w:sz w:val="20"/>
          <w:szCs w:val="20"/>
        </w:rPr>
      </w:pPr>
      <w:r w:rsidRPr="006B2AF1">
        <w:rPr>
          <w:rFonts w:ascii="Arial" w:hAnsi="Arial" w:cs="Arial"/>
          <w:sz w:val="20"/>
          <w:szCs w:val="20"/>
        </w:rPr>
        <w:t>Darja Kocbek</w:t>
      </w:r>
    </w:p>
    <w:sectPr w:rsidR="00E36655" w:rsidRPr="006B2AF1"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40542"/>
    <w:multiLevelType w:val="hybridMultilevel"/>
    <w:tmpl w:val="C6BEF1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F079E"/>
    <w:rsid w:val="001110F6"/>
    <w:rsid w:val="003F079E"/>
    <w:rsid w:val="00413F44"/>
    <w:rsid w:val="004C1D58"/>
    <w:rsid w:val="006B2AF1"/>
    <w:rsid w:val="00AD635A"/>
    <w:rsid w:val="00B459D4"/>
    <w:rsid w:val="00BB7985"/>
    <w:rsid w:val="00CA7EC2"/>
    <w:rsid w:val="00E36655"/>
    <w:rsid w:val="00ED7A20"/>
    <w:rsid w:val="00F21C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F21C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A20"/>
    <w:rPr>
      <w:color w:val="0000FF"/>
      <w:u w:val="single"/>
    </w:rPr>
  </w:style>
  <w:style w:type="paragraph" w:styleId="ListParagraph">
    <w:name w:val="List Paragraph"/>
    <w:basedOn w:val="Normal"/>
    <w:uiPriority w:val="34"/>
    <w:qFormat/>
    <w:rsid w:val="001110F6"/>
    <w:pPr>
      <w:ind w:left="720"/>
      <w:contextualSpacing/>
    </w:pPr>
  </w:style>
  <w:style w:type="character" w:customStyle="1" w:styleId="Heading2Char">
    <w:name w:val="Heading 2 Char"/>
    <w:basedOn w:val="DefaultParagraphFont"/>
    <w:link w:val="Heading2"/>
    <w:uiPriority w:val="9"/>
    <w:rsid w:val="00F21CB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21CBF"/>
    <w:pPr>
      <w:spacing w:after="0"/>
    </w:pPr>
  </w:style>
  <w:style w:type="paragraph" w:styleId="BalloonText">
    <w:name w:val="Balloon Text"/>
    <w:basedOn w:val="Normal"/>
    <w:link w:val="BalloonTextChar"/>
    <w:uiPriority w:val="99"/>
    <w:semiHidden/>
    <w:unhideWhenUsed/>
    <w:rsid w:val="00F21C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C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single-market/en/news/eu-member-states-sign-cooperate-artificial-intelligenc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c.europa.eu/digital-single-market/en/news/communication-artificial-intelligence-europ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ict-bridget.eu/index.php" TargetMode="External"/><Relationship Id="rId5" Type="http://schemas.openxmlformats.org/officeDocument/2006/relationships/webSettings" Target="webSettings.xml"/><Relationship Id="rId10" Type="http://schemas.openxmlformats.org/officeDocument/2006/relationships/hyperlink" Target="https://aeroarms-project.eu/" TargetMode="External"/><Relationship Id="rId4" Type="http://schemas.openxmlformats.org/officeDocument/2006/relationships/settings" Target="settings.xml"/><Relationship Id="rId9" Type="http://schemas.openxmlformats.org/officeDocument/2006/relationships/hyperlink" Target="http://www.murabproject.eu/about-murab/"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548</Words>
  <Characters>3125</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2018-04-25T11:30:00Z</dcterms:created>
  <dcterms:modified xsi:type="dcterms:W3CDTF">2018-04-26T13:35:00Z</dcterms:modified>
</cp:coreProperties>
</file>