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650" w:rsidRPr="00467345" w:rsidRDefault="00882650" w:rsidP="00882650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650" w:rsidRPr="00083714" w:rsidRDefault="00882650" w:rsidP="00882650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882650" w:rsidRPr="00083714" w:rsidRDefault="00882650" w:rsidP="00882650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882650" w:rsidRDefault="00882650" w:rsidP="00882650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7</w:t>
      </w:r>
      <w:r w:rsidR="00E21958">
        <w:rPr>
          <w:b/>
        </w:rPr>
        <w:t>1</w:t>
      </w:r>
      <w:r>
        <w:rPr>
          <w:b/>
        </w:rPr>
        <w:t xml:space="preserve"> </w:t>
      </w:r>
      <w:r w:rsidRPr="00083714">
        <w:rPr>
          <w:b/>
        </w:rPr>
        <w:t>– 20</w:t>
      </w:r>
      <w:r>
        <w:rPr>
          <w:b/>
        </w:rPr>
        <w:t>22</w:t>
      </w:r>
    </w:p>
    <w:p w:rsidR="00882650" w:rsidRPr="0002310E" w:rsidRDefault="00882650" w:rsidP="00EE6AF9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02. maj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882650" w:rsidRDefault="00EE6AF9" w:rsidP="00EE6AF9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Sedmi in osmi prestižni projekt ERC za Univerzo v Ljubljani</w:t>
      </w:r>
    </w:p>
    <w:p w:rsidR="00237E8A" w:rsidRPr="00343B6F" w:rsidRDefault="00286DE1" w:rsidP="00343B6F">
      <w:pPr>
        <w:jc w:val="both"/>
        <w:rPr>
          <w:rFonts w:ascii="Arial" w:hAnsi="Arial" w:cs="Arial"/>
          <w:b/>
          <w:i/>
        </w:rPr>
      </w:pPr>
      <w:r w:rsidRPr="00343B6F">
        <w:rPr>
          <w:rFonts w:ascii="Arial" w:hAnsi="Arial" w:cs="Arial"/>
          <w:b/>
          <w:i/>
        </w:rPr>
        <w:t xml:space="preserve">Astrofizičarka prof. dr. Maruša Bradač in matematik, akademik prof. dr. Franc Forstnerič s Fakultete za matematiko in fiziko Univerze v Ljubljani sta med vrhunskimi znanstveniki, ki so prejeli projekte Evropskega raziskovalnega sveta (ERC) </w:t>
      </w:r>
      <w:proofErr w:type="spellStart"/>
      <w:r w:rsidRPr="00343B6F">
        <w:rPr>
          <w:rFonts w:ascii="Arial" w:hAnsi="Arial" w:cs="Arial"/>
          <w:b/>
          <w:i/>
        </w:rPr>
        <w:t>Advanced</w:t>
      </w:r>
      <w:proofErr w:type="spellEnd"/>
      <w:r w:rsidRPr="00343B6F">
        <w:rPr>
          <w:rFonts w:ascii="Arial" w:hAnsi="Arial" w:cs="Arial"/>
          <w:b/>
          <w:i/>
        </w:rPr>
        <w:t xml:space="preserve"> Grant. S projektom FIRSTLIGHT (prva svetloba) bo dr. Bradač usmerila pogled daleč v zgodovino vesolja, v čas nastanka prvih zvezd in galaksij. Dr. Forstnerič pa je kot prvi v Sloveniji prejel projekt ERC na področju matematike. Univerza v Ljubljani, ki je članica SBRA, je pridobila že osem prestižnih projektov ERC.  </w:t>
      </w:r>
    </w:p>
    <w:p w:rsidR="00A94335" w:rsidRPr="00343B6F" w:rsidRDefault="00A94335" w:rsidP="00343B6F">
      <w:pPr>
        <w:jc w:val="both"/>
        <w:rPr>
          <w:rFonts w:ascii="Arial" w:hAnsi="Arial" w:cs="Arial"/>
          <w:sz w:val="20"/>
          <w:szCs w:val="20"/>
        </w:rPr>
      </w:pPr>
      <w:r w:rsidRPr="00343B6F">
        <w:rPr>
          <w:rFonts w:ascii="Arial" w:hAnsi="Arial" w:cs="Arial"/>
          <w:sz w:val="20"/>
          <w:szCs w:val="20"/>
        </w:rPr>
        <w:t>ERC vsako leto izbere in financira najbolj kreativne raziskovalke in raziskovalce. Ponuja štiri dolgoročne in finančno bogate sheme raziskovalnih projektov: ERC projekt za začetek samostojne raziskovalne poti (</w:t>
      </w:r>
      <w:proofErr w:type="spellStart"/>
      <w:r w:rsidRPr="00343B6F">
        <w:rPr>
          <w:rFonts w:ascii="Arial" w:hAnsi="Arial" w:cs="Arial"/>
          <w:sz w:val="20"/>
          <w:szCs w:val="20"/>
        </w:rPr>
        <w:t>Starting</w:t>
      </w:r>
      <w:proofErr w:type="spellEnd"/>
      <w:r w:rsidRPr="00343B6F">
        <w:rPr>
          <w:rFonts w:ascii="Arial" w:hAnsi="Arial" w:cs="Arial"/>
          <w:sz w:val="20"/>
          <w:szCs w:val="20"/>
        </w:rPr>
        <w:t xml:space="preserve"> Grant),  ERC projekt za utrditev samostojne raziskovalne poti (</w:t>
      </w:r>
      <w:proofErr w:type="spellStart"/>
      <w:r w:rsidRPr="00343B6F">
        <w:rPr>
          <w:rFonts w:ascii="Arial" w:hAnsi="Arial" w:cs="Arial"/>
          <w:sz w:val="20"/>
          <w:szCs w:val="20"/>
        </w:rPr>
        <w:t>Consolidator</w:t>
      </w:r>
      <w:proofErr w:type="spellEnd"/>
      <w:r w:rsidRPr="00343B6F">
        <w:rPr>
          <w:rFonts w:ascii="Arial" w:hAnsi="Arial" w:cs="Arial"/>
          <w:sz w:val="20"/>
          <w:szCs w:val="20"/>
        </w:rPr>
        <w:t xml:space="preserve"> Grant), ERC projekt za uveljavljene raziskovalce (</w:t>
      </w:r>
      <w:proofErr w:type="spellStart"/>
      <w:r w:rsidRPr="00343B6F">
        <w:rPr>
          <w:rFonts w:ascii="Arial" w:hAnsi="Arial" w:cs="Arial"/>
          <w:sz w:val="20"/>
          <w:szCs w:val="20"/>
        </w:rPr>
        <w:t>Advanced</w:t>
      </w:r>
      <w:proofErr w:type="spellEnd"/>
      <w:r w:rsidRPr="00343B6F">
        <w:rPr>
          <w:rFonts w:ascii="Arial" w:hAnsi="Arial" w:cs="Arial"/>
          <w:sz w:val="20"/>
          <w:szCs w:val="20"/>
        </w:rPr>
        <w:t xml:space="preserve"> Grant) in ERC projekt za sinergijo raziskav (</w:t>
      </w:r>
      <w:proofErr w:type="spellStart"/>
      <w:r w:rsidRPr="00343B6F">
        <w:rPr>
          <w:rFonts w:ascii="Arial" w:hAnsi="Arial" w:cs="Arial"/>
          <w:sz w:val="20"/>
          <w:szCs w:val="20"/>
        </w:rPr>
        <w:t>Synergy</w:t>
      </w:r>
      <w:proofErr w:type="spellEnd"/>
      <w:r w:rsidRPr="00343B6F">
        <w:rPr>
          <w:rFonts w:ascii="Arial" w:hAnsi="Arial" w:cs="Arial"/>
          <w:sz w:val="20"/>
          <w:szCs w:val="20"/>
        </w:rPr>
        <w:t xml:space="preserve"> Grant). Letos je projekt ERC že prejela tudi doc. dr. Anna Dragoš z Biotehniške fakultete Univerze v Ljubljani.</w:t>
      </w:r>
    </w:p>
    <w:p w:rsidR="00DF4325" w:rsidRPr="00343B6F" w:rsidRDefault="00286DE1" w:rsidP="00343B6F">
      <w:pPr>
        <w:jc w:val="both"/>
        <w:rPr>
          <w:rFonts w:ascii="Arial" w:hAnsi="Arial" w:cs="Arial"/>
          <w:sz w:val="20"/>
          <w:szCs w:val="20"/>
        </w:rPr>
      </w:pPr>
      <w:r w:rsidRPr="00343B6F">
        <w:rPr>
          <w:rFonts w:ascii="Arial" w:hAnsi="Arial" w:cs="Arial"/>
          <w:sz w:val="20"/>
          <w:szCs w:val="20"/>
        </w:rPr>
        <w:t xml:space="preserve">Med </w:t>
      </w:r>
      <w:r w:rsidR="00A94335" w:rsidRPr="00343B6F">
        <w:rPr>
          <w:rFonts w:ascii="Arial" w:hAnsi="Arial" w:cs="Arial"/>
          <w:sz w:val="20"/>
          <w:szCs w:val="20"/>
        </w:rPr>
        <w:t xml:space="preserve">tokratnimi </w:t>
      </w:r>
      <w:r w:rsidRPr="00343B6F">
        <w:rPr>
          <w:rFonts w:ascii="Arial" w:hAnsi="Arial" w:cs="Arial"/>
          <w:sz w:val="20"/>
          <w:szCs w:val="20"/>
        </w:rPr>
        <w:t xml:space="preserve">dobitniki projektov je tudi Borut </w:t>
      </w:r>
      <w:proofErr w:type="spellStart"/>
      <w:r w:rsidRPr="00343B6F">
        <w:rPr>
          <w:rFonts w:ascii="Arial" w:hAnsi="Arial" w:cs="Arial"/>
          <w:sz w:val="20"/>
          <w:szCs w:val="20"/>
        </w:rPr>
        <w:t>Klabjan</w:t>
      </w:r>
      <w:proofErr w:type="spellEnd"/>
      <w:r w:rsidRPr="00343B6F">
        <w:rPr>
          <w:rFonts w:ascii="Arial" w:hAnsi="Arial" w:cs="Arial"/>
          <w:sz w:val="20"/>
          <w:szCs w:val="20"/>
        </w:rPr>
        <w:t xml:space="preserve"> z Znanstveno-raziskovalnega središča Koper. Je edini, ki je pridobil projekt s področja družboslovja in humanistike.</w:t>
      </w:r>
    </w:p>
    <w:p w:rsidR="00A94335" w:rsidRPr="00343B6F" w:rsidRDefault="00A94335" w:rsidP="00343B6F">
      <w:pPr>
        <w:jc w:val="both"/>
        <w:rPr>
          <w:rFonts w:ascii="Arial" w:hAnsi="Arial" w:cs="Arial"/>
          <w:b/>
          <w:sz w:val="20"/>
          <w:szCs w:val="20"/>
        </w:rPr>
      </w:pPr>
      <w:r w:rsidRPr="00343B6F">
        <w:rPr>
          <w:rFonts w:ascii="Arial" w:hAnsi="Arial" w:cs="Arial"/>
          <w:b/>
          <w:sz w:val="20"/>
          <w:szCs w:val="20"/>
        </w:rPr>
        <w:t>Koristne informacije:</w:t>
      </w:r>
    </w:p>
    <w:p w:rsidR="00A94335" w:rsidRPr="00343B6F" w:rsidRDefault="00A94335" w:rsidP="00343B6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43B6F">
        <w:rPr>
          <w:rFonts w:ascii="Arial" w:hAnsi="Arial" w:cs="Arial"/>
          <w:sz w:val="20"/>
          <w:szCs w:val="20"/>
        </w:rPr>
        <w:t>Sporočilo ERC s povezavami na seznam projektov:</w:t>
      </w:r>
    </w:p>
    <w:p w:rsidR="00A94335" w:rsidRPr="00343B6F" w:rsidRDefault="007770B2" w:rsidP="00343B6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="00A94335" w:rsidRPr="00343B6F">
          <w:rPr>
            <w:rStyle w:val="Hiperpovezava"/>
            <w:rFonts w:ascii="Arial" w:hAnsi="Arial" w:cs="Arial"/>
            <w:sz w:val="20"/>
            <w:szCs w:val="20"/>
          </w:rPr>
          <w:t>https://erc.europa.eu/news/erc-2021-advanced-grants-results</w:t>
        </w:r>
      </w:hyperlink>
    </w:p>
    <w:p w:rsidR="00A94335" w:rsidRPr="00343B6F" w:rsidRDefault="00A94335" w:rsidP="00343B6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43B6F">
        <w:rPr>
          <w:rFonts w:ascii="Arial" w:hAnsi="Arial" w:cs="Arial"/>
          <w:sz w:val="20"/>
          <w:szCs w:val="20"/>
        </w:rPr>
        <w:t>Spletna stran ERC:</w:t>
      </w:r>
    </w:p>
    <w:p w:rsidR="00A94335" w:rsidRPr="00343B6F" w:rsidRDefault="007770B2" w:rsidP="00343B6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="00851D82" w:rsidRPr="00343B6F">
          <w:rPr>
            <w:rStyle w:val="Hiperpovezava"/>
            <w:rFonts w:ascii="Arial" w:hAnsi="Arial" w:cs="Arial"/>
            <w:sz w:val="20"/>
            <w:szCs w:val="20"/>
          </w:rPr>
          <w:t>https://erc.europa.eu/</w:t>
        </w:r>
      </w:hyperlink>
      <w:r w:rsidR="00851D82" w:rsidRPr="00343B6F">
        <w:rPr>
          <w:rFonts w:ascii="Arial" w:hAnsi="Arial" w:cs="Arial"/>
          <w:sz w:val="20"/>
          <w:szCs w:val="20"/>
        </w:rPr>
        <w:t xml:space="preserve"> </w:t>
      </w:r>
    </w:p>
    <w:p w:rsidR="00A94335" w:rsidRDefault="00A94335" w:rsidP="00343B6F">
      <w:pPr>
        <w:spacing w:after="0"/>
      </w:pPr>
      <w:r>
        <w:t>Pripravila:</w:t>
      </w:r>
    </w:p>
    <w:p w:rsidR="00A94335" w:rsidRDefault="00A94335" w:rsidP="00343B6F">
      <w:pPr>
        <w:spacing w:after="0"/>
      </w:pPr>
      <w:r>
        <w:t>Darja Kocbek</w:t>
      </w:r>
    </w:p>
    <w:p w:rsidR="00286DE1" w:rsidRDefault="00286DE1" w:rsidP="00343B6F">
      <w:pPr>
        <w:spacing w:after="0"/>
      </w:pPr>
    </w:p>
    <w:sectPr w:rsidR="00286DE1" w:rsidSect="00DF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3396F"/>
    <w:multiLevelType w:val="hybridMultilevel"/>
    <w:tmpl w:val="0DD856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6DE1"/>
    <w:rsid w:val="00237E8A"/>
    <w:rsid w:val="00286DE1"/>
    <w:rsid w:val="00343B6F"/>
    <w:rsid w:val="007770B2"/>
    <w:rsid w:val="00851D82"/>
    <w:rsid w:val="00882650"/>
    <w:rsid w:val="00A94335"/>
    <w:rsid w:val="00DF4325"/>
    <w:rsid w:val="00E21958"/>
    <w:rsid w:val="00EE6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F4325"/>
  </w:style>
  <w:style w:type="paragraph" w:styleId="Naslov2">
    <w:name w:val="heading 2"/>
    <w:basedOn w:val="Navaden"/>
    <w:link w:val="Naslov2Znak"/>
    <w:uiPriority w:val="9"/>
    <w:qFormat/>
    <w:rsid w:val="008826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9433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343B6F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88265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2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26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rc.europa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c.europa.eu/news/erc-2021-advanced-grants-result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2022-04-26T16:51:00Z</dcterms:created>
  <dcterms:modified xsi:type="dcterms:W3CDTF">2022-04-28T09:29:00Z</dcterms:modified>
</cp:coreProperties>
</file>