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2A" w:rsidRPr="00467345" w:rsidRDefault="0073162A" w:rsidP="0073162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2A" w:rsidRPr="00083714" w:rsidRDefault="0073162A" w:rsidP="0073162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3162A" w:rsidRPr="00083714" w:rsidRDefault="0073162A" w:rsidP="0073162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3162A" w:rsidRDefault="0073162A" w:rsidP="0073162A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69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73162A" w:rsidRPr="00050C1F" w:rsidRDefault="0073162A" w:rsidP="0073162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26.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73162A" w:rsidRDefault="0073162A" w:rsidP="0073162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Združenje SBRA je postalo član mreže ENDR (</w:t>
      </w:r>
      <w:proofErr w:type="spellStart"/>
      <w:r>
        <w:rPr>
          <w:b/>
          <w:color w:val="993300"/>
          <w:sz w:val="32"/>
          <w:szCs w:val="32"/>
        </w:rPr>
        <w:t>European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Network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of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Defence</w:t>
      </w:r>
      <w:proofErr w:type="spellEnd"/>
      <w:r>
        <w:rPr>
          <w:b/>
          <w:color w:val="993300"/>
          <w:sz w:val="32"/>
          <w:szCs w:val="32"/>
        </w:rPr>
        <w:t>-</w:t>
      </w:r>
      <w:proofErr w:type="spellStart"/>
      <w:r>
        <w:rPr>
          <w:b/>
          <w:color w:val="993300"/>
          <w:sz w:val="32"/>
          <w:szCs w:val="32"/>
        </w:rPr>
        <w:t>related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Regions</w:t>
      </w:r>
      <w:proofErr w:type="spellEnd"/>
      <w:r>
        <w:rPr>
          <w:b/>
          <w:color w:val="993300"/>
          <w:sz w:val="32"/>
          <w:szCs w:val="32"/>
        </w:rPr>
        <w:t>)</w:t>
      </w:r>
    </w:p>
    <w:p w:rsidR="00537B4F" w:rsidRPr="0073162A" w:rsidRDefault="00537B4F" w:rsidP="007F69C9">
      <w:pPr>
        <w:jc w:val="both"/>
        <w:rPr>
          <w:rFonts w:ascii="Arial" w:hAnsi="Arial" w:cs="Arial"/>
          <w:b/>
          <w:i/>
        </w:rPr>
      </w:pPr>
      <w:r w:rsidRPr="0073162A">
        <w:rPr>
          <w:rFonts w:ascii="Arial" w:hAnsi="Arial" w:cs="Arial"/>
          <w:b/>
          <w:i/>
        </w:rPr>
        <w:t>Združen</w:t>
      </w:r>
      <w:r w:rsidR="000F1871" w:rsidRPr="0073162A">
        <w:rPr>
          <w:rFonts w:ascii="Arial" w:hAnsi="Arial" w:cs="Arial"/>
          <w:b/>
          <w:i/>
        </w:rPr>
        <w:t xml:space="preserve">je </w:t>
      </w:r>
      <w:r w:rsidR="003F0471" w:rsidRPr="0073162A">
        <w:rPr>
          <w:rFonts w:ascii="Arial" w:hAnsi="Arial" w:cs="Arial"/>
          <w:b/>
          <w:i/>
        </w:rPr>
        <w:t xml:space="preserve">SBRA je </w:t>
      </w:r>
      <w:r w:rsidR="00D35992" w:rsidRPr="0073162A">
        <w:rPr>
          <w:rFonts w:ascii="Arial" w:hAnsi="Arial" w:cs="Arial"/>
          <w:b/>
          <w:i/>
        </w:rPr>
        <w:t xml:space="preserve">na priporočilo Ministrstva za obrambo, ki je član SBRA, in Grozda obrambne industrije Slovenije </w:t>
      </w:r>
      <w:r w:rsidR="003F0471" w:rsidRPr="0073162A">
        <w:rPr>
          <w:rFonts w:ascii="Arial" w:hAnsi="Arial" w:cs="Arial"/>
          <w:b/>
          <w:i/>
        </w:rPr>
        <w:t>postal</w:t>
      </w:r>
      <w:r w:rsidR="000F1871" w:rsidRPr="0073162A">
        <w:rPr>
          <w:rFonts w:ascii="Arial" w:hAnsi="Arial" w:cs="Arial"/>
          <w:b/>
          <w:i/>
        </w:rPr>
        <w:t>o</w:t>
      </w:r>
      <w:r w:rsidR="003F0471" w:rsidRPr="0073162A">
        <w:rPr>
          <w:rFonts w:ascii="Arial" w:hAnsi="Arial" w:cs="Arial"/>
          <w:b/>
          <w:i/>
        </w:rPr>
        <w:t xml:space="preserve"> član ENDR (</w:t>
      </w:r>
      <w:proofErr w:type="spellStart"/>
      <w:r w:rsidR="003F0471" w:rsidRPr="0073162A">
        <w:rPr>
          <w:rFonts w:ascii="Arial" w:hAnsi="Arial" w:cs="Arial"/>
          <w:b/>
          <w:i/>
        </w:rPr>
        <w:t>European</w:t>
      </w:r>
      <w:proofErr w:type="spellEnd"/>
      <w:r w:rsidR="003F0471" w:rsidRPr="0073162A">
        <w:rPr>
          <w:rFonts w:ascii="Arial" w:hAnsi="Arial" w:cs="Arial"/>
          <w:b/>
          <w:i/>
        </w:rPr>
        <w:t xml:space="preserve"> </w:t>
      </w:r>
      <w:proofErr w:type="spellStart"/>
      <w:r w:rsidR="003F0471" w:rsidRPr="0073162A">
        <w:rPr>
          <w:rFonts w:ascii="Arial" w:hAnsi="Arial" w:cs="Arial"/>
          <w:b/>
          <w:i/>
        </w:rPr>
        <w:t>Netowork</w:t>
      </w:r>
      <w:proofErr w:type="spellEnd"/>
      <w:r w:rsidR="003F0471" w:rsidRPr="0073162A">
        <w:rPr>
          <w:rFonts w:ascii="Arial" w:hAnsi="Arial" w:cs="Arial"/>
          <w:b/>
          <w:i/>
        </w:rPr>
        <w:t xml:space="preserve"> </w:t>
      </w:r>
      <w:proofErr w:type="spellStart"/>
      <w:r w:rsidR="003F0471" w:rsidRPr="0073162A">
        <w:rPr>
          <w:rFonts w:ascii="Arial" w:hAnsi="Arial" w:cs="Arial"/>
          <w:b/>
          <w:i/>
        </w:rPr>
        <w:t>of</w:t>
      </w:r>
      <w:proofErr w:type="spellEnd"/>
      <w:r w:rsidR="003F0471" w:rsidRPr="0073162A">
        <w:rPr>
          <w:rFonts w:ascii="Arial" w:hAnsi="Arial" w:cs="Arial"/>
          <w:b/>
          <w:i/>
        </w:rPr>
        <w:t xml:space="preserve"> </w:t>
      </w:r>
      <w:proofErr w:type="spellStart"/>
      <w:r w:rsidR="003F0471" w:rsidRPr="0073162A">
        <w:rPr>
          <w:rFonts w:ascii="Arial" w:hAnsi="Arial" w:cs="Arial"/>
          <w:b/>
          <w:i/>
        </w:rPr>
        <w:t>Defence</w:t>
      </w:r>
      <w:proofErr w:type="spellEnd"/>
      <w:r w:rsidR="003F0471" w:rsidRPr="0073162A">
        <w:rPr>
          <w:rFonts w:ascii="Arial" w:hAnsi="Arial" w:cs="Arial"/>
          <w:b/>
          <w:i/>
        </w:rPr>
        <w:t>-</w:t>
      </w:r>
      <w:proofErr w:type="spellStart"/>
      <w:r w:rsidR="003F0471" w:rsidRPr="0073162A">
        <w:rPr>
          <w:rFonts w:ascii="Arial" w:hAnsi="Arial" w:cs="Arial"/>
          <w:b/>
          <w:i/>
        </w:rPr>
        <w:t>related</w:t>
      </w:r>
      <w:proofErr w:type="spellEnd"/>
      <w:r w:rsidR="003F0471" w:rsidRPr="0073162A">
        <w:rPr>
          <w:rFonts w:ascii="Arial" w:hAnsi="Arial" w:cs="Arial"/>
          <w:b/>
          <w:i/>
        </w:rPr>
        <w:t xml:space="preserve"> </w:t>
      </w:r>
      <w:proofErr w:type="spellStart"/>
      <w:r w:rsidR="003F0471" w:rsidRPr="0073162A">
        <w:rPr>
          <w:rFonts w:ascii="Arial" w:hAnsi="Arial" w:cs="Arial"/>
          <w:b/>
          <w:i/>
        </w:rPr>
        <w:t>Regions</w:t>
      </w:r>
      <w:proofErr w:type="spellEnd"/>
      <w:r w:rsidR="003F0471" w:rsidRPr="0073162A">
        <w:rPr>
          <w:rFonts w:ascii="Arial" w:hAnsi="Arial" w:cs="Arial"/>
          <w:b/>
          <w:i/>
        </w:rPr>
        <w:t>)</w:t>
      </w:r>
      <w:r w:rsidR="00D35992" w:rsidRPr="0073162A">
        <w:rPr>
          <w:rFonts w:ascii="Arial" w:hAnsi="Arial" w:cs="Arial"/>
          <w:b/>
          <w:i/>
        </w:rPr>
        <w:t xml:space="preserve">. </w:t>
      </w:r>
      <w:r w:rsidRPr="0073162A">
        <w:rPr>
          <w:rFonts w:ascii="Arial" w:hAnsi="Arial" w:cs="Arial"/>
          <w:b/>
          <w:i/>
        </w:rPr>
        <w:t xml:space="preserve">V skladu s pravili za pridružitev novih članov je združenje SBRA </w:t>
      </w:r>
      <w:r w:rsidR="00843EDA" w:rsidRPr="0073162A">
        <w:rPr>
          <w:rFonts w:ascii="Arial" w:hAnsi="Arial" w:cs="Arial"/>
          <w:b/>
          <w:i/>
        </w:rPr>
        <w:t xml:space="preserve">seveda </w:t>
      </w:r>
      <w:r w:rsidRPr="0073162A">
        <w:rPr>
          <w:rFonts w:ascii="Arial" w:hAnsi="Arial" w:cs="Arial"/>
          <w:b/>
          <w:i/>
        </w:rPr>
        <w:t xml:space="preserve">moralo izpolniti vse zahtevane pogoje za članstvo. Mreža ENDR povezuje regionalne organizacije in grozde, omogoča jim izmenjavo izkušenj in dobrih praks pri oblikovanju obrambnih strategij in </w:t>
      </w:r>
      <w:r w:rsidR="00843EDA" w:rsidRPr="0073162A">
        <w:rPr>
          <w:rFonts w:ascii="Arial" w:hAnsi="Arial" w:cs="Arial"/>
          <w:b/>
          <w:i/>
        </w:rPr>
        <w:t xml:space="preserve">pomaga pri </w:t>
      </w:r>
      <w:r w:rsidRPr="0073162A">
        <w:rPr>
          <w:rFonts w:ascii="Arial" w:hAnsi="Arial" w:cs="Arial"/>
          <w:b/>
          <w:i/>
        </w:rPr>
        <w:t>črpanju evropskih sredstev.</w:t>
      </w:r>
    </w:p>
    <w:p w:rsidR="00D61CB9" w:rsidRPr="007F69C9" w:rsidRDefault="00537B4F" w:rsidP="007F69C9">
      <w:pPr>
        <w:jc w:val="both"/>
        <w:rPr>
          <w:rFonts w:ascii="Arial" w:hAnsi="Arial" w:cs="Arial"/>
          <w:sz w:val="20"/>
          <w:szCs w:val="20"/>
        </w:rPr>
      </w:pPr>
      <w:r w:rsidRPr="007F69C9">
        <w:rPr>
          <w:rFonts w:ascii="Arial" w:hAnsi="Arial" w:cs="Arial"/>
          <w:sz w:val="20"/>
          <w:szCs w:val="20"/>
        </w:rPr>
        <w:t xml:space="preserve">Mreža ENDR deluje kot platforma za izmenjavo informacij o novih pobudah in </w:t>
      </w:r>
      <w:r w:rsidR="00843EDA">
        <w:rPr>
          <w:rFonts w:ascii="Arial" w:hAnsi="Arial" w:cs="Arial"/>
          <w:sz w:val="20"/>
          <w:szCs w:val="20"/>
        </w:rPr>
        <w:t xml:space="preserve">za </w:t>
      </w:r>
      <w:r w:rsidRPr="007F69C9">
        <w:rPr>
          <w:rFonts w:ascii="Arial" w:hAnsi="Arial" w:cs="Arial"/>
          <w:sz w:val="20"/>
          <w:szCs w:val="20"/>
        </w:rPr>
        <w:t>oblikovanje partnerstev. Malim in srednjim podjetjem nudi podporo pri razvoju tehnologij, izdelkov in storitev</w:t>
      </w:r>
      <w:r w:rsidR="008C59E5" w:rsidRPr="007F69C9">
        <w:rPr>
          <w:rFonts w:ascii="Arial" w:hAnsi="Arial" w:cs="Arial"/>
          <w:sz w:val="20"/>
          <w:szCs w:val="20"/>
        </w:rPr>
        <w:t xml:space="preserve"> za dvojno rabo</w:t>
      </w:r>
      <w:r w:rsidRPr="007F69C9">
        <w:rPr>
          <w:rFonts w:ascii="Arial" w:hAnsi="Arial" w:cs="Arial"/>
          <w:sz w:val="20"/>
          <w:szCs w:val="20"/>
        </w:rPr>
        <w:t xml:space="preserve">, </w:t>
      </w:r>
      <w:r w:rsidR="008C59E5" w:rsidRPr="007F69C9">
        <w:rPr>
          <w:rFonts w:ascii="Arial" w:hAnsi="Arial" w:cs="Arial"/>
          <w:sz w:val="20"/>
          <w:szCs w:val="20"/>
        </w:rPr>
        <w:t>kar pomeni, da</w:t>
      </w:r>
      <w:r w:rsidRPr="007F69C9">
        <w:rPr>
          <w:rFonts w:ascii="Arial" w:hAnsi="Arial" w:cs="Arial"/>
          <w:sz w:val="20"/>
          <w:szCs w:val="20"/>
        </w:rPr>
        <w:t xml:space="preserve"> jih je mogoče uporabiti </w:t>
      </w:r>
      <w:r w:rsidR="00BB7F17" w:rsidRPr="007F69C9">
        <w:rPr>
          <w:rFonts w:ascii="Arial" w:hAnsi="Arial" w:cs="Arial"/>
          <w:sz w:val="20"/>
          <w:szCs w:val="20"/>
        </w:rPr>
        <w:t>tako v civilne kot obrambne</w:t>
      </w:r>
      <w:r w:rsidRPr="007F69C9">
        <w:rPr>
          <w:rFonts w:ascii="Arial" w:hAnsi="Arial" w:cs="Arial"/>
          <w:sz w:val="20"/>
          <w:szCs w:val="20"/>
        </w:rPr>
        <w:t xml:space="preserve"> </w:t>
      </w:r>
      <w:r w:rsidR="00BB7F17" w:rsidRPr="007F69C9">
        <w:rPr>
          <w:rFonts w:ascii="Arial" w:hAnsi="Arial" w:cs="Arial"/>
          <w:sz w:val="20"/>
          <w:szCs w:val="20"/>
        </w:rPr>
        <w:t>namene</w:t>
      </w:r>
      <w:r w:rsidRPr="007F69C9">
        <w:rPr>
          <w:rFonts w:ascii="Arial" w:hAnsi="Arial" w:cs="Arial"/>
          <w:sz w:val="20"/>
          <w:szCs w:val="20"/>
        </w:rPr>
        <w:t xml:space="preserve">. </w:t>
      </w:r>
      <w:r w:rsidR="00BB7F17" w:rsidRPr="007F69C9">
        <w:rPr>
          <w:rFonts w:ascii="Arial" w:hAnsi="Arial" w:cs="Arial"/>
          <w:sz w:val="20"/>
          <w:szCs w:val="20"/>
        </w:rPr>
        <w:t>To so zlasti tehnologije s področja energije, komunikaci</w:t>
      </w:r>
      <w:r w:rsidR="008C59E5" w:rsidRPr="007F69C9">
        <w:rPr>
          <w:rFonts w:ascii="Arial" w:hAnsi="Arial" w:cs="Arial"/>
          <w:sz w:val="20"/>
          <w:szCs w:val="20"/>
        </w:rPr>
        <w:t>jskih tehnologij, letalstva, te</w:t>
      </w:r>
      <w:r w:rsidR="00BB7F17" w:rsidRPr="007F69C9">
        <w:rPr>
          <w:rFonts w:ascii="Arial" w:hAnsi="Arial" w:cs="Arial"/>
          <w:sz w:val="20"/>
          <w:szCs w:val="20"/>
        </w:rPr>
        <w:t>kstila in kemikalij. Eden ključnih ciljev mreže ENDR je povečati število obrambnih projektov, ki jim uspe dobiti financiranje iz skladov EU.</w:t>
      </w:r>
    </w:p>
    <w:p w:rsidR="00A2117D" w:rsidRPr="007F69C9" w:rsidRDefault="00A2117D" w:rsidP="007F69C9">
      <w:pPr>
        <w:jc w:val="both"/>
        <w:rPr>
          <w:rFonts w:ascii="Arial" w:hAnsi="Arial" w:cs="Arial"/>
          <w:sz w:val="20"/>
          <w:szCs w:val="20"/>
        </w:rPr>
      </w:pPr>
      <w:r w:rsidRPr="007F69C9">
        <w:rPr>
          <w:rFonts w:ascii="Arial" w:hAnsi="Arial" w:cs="Arial"/>
          <w:sz w:val="20"/>
          <w:szCs w:val="20"/>
        </w:rPr>
        <w:t xml:space="preserve">Evropska komisija je novembra 2016 sprejela Evropski akcijski načrt za obrambo s konkretnimi ukrepi za podporo evropski obrambni industriji in za krepitev obrambnih zmogljivosti v skladu z dogovorom držav članic. Za mrežo ENDR je ta načrt pomemben predvsem zato, ker je eden od njegovih ciljev spodbujanje sofinanciranja raziskav in inovacij za </w:t>
      </w:r>
      <w:r w:rsidR="00CB7E45" w:rsidRPr="007F69C9">
        <w:rPr>
          <w:rFonts w:ascii="Arial" w:hAnsi="Arial" w:cs="Arial"/>
          <w:sz w:val="20"/>
          <w:szCs w:val="20"/>
        </w:rPr>
        <w:t>dvojno rabo</w:t>
      </w:r>
      <w:r w:rsidRPr="007F69C9">
        <w:rPr>
          <w:rFonts w:ascii="Arial" w:hAnsi="Arial" w:cs="Arial"/>
          <w:sz w:val="20"/>
          <w:szCs w:val="20"/>
        </w:rPr>
        <w:t xml:space="preserve"> iz Evropskih strukturnih in naložbenih skladov (ESIF) </w:t>
      </w:r>
      <w:r w:rsidR="00843EDA">
        <w:rPr>
          <w:rFonts w:ascii="Arial" w:hAnsi="Arial" w:cs="Arial"/>
          <w:sz w:val="20"/>
          <w:szCs w:val="20"/>
        </w:rPr>
        <w:t>v okviru</w:t>
      </w:r>
      <w:r w:rsidRPr="007F69C9">
        <w:rPr>
          <w:rFonts w:ascii="Arial" w:hAnsi="Arial" w:cs="Arial"/>
          <w:sz w:val="20"/>
          <w:szCs w:val="20"/>
        </w:rPr>
        <w:t xml:space="preserve"> regionalnih in nacionalnih strategij pametne specializacije. Akcijski načrt izpostavlja podporo mreže ENDR regijam, ki želijo v svoje strategije pametne specializacije </w:t>
      </w:r>
      <w:r w:rsidR="00843EDA">
        <w:rPr>
          <w:rFonts w:ascii="Arial" w:hAnsi="Arial" w:cs="Arial"/>
          <w:sz w:val="20"/>
          <w:szCs w:val="20"/>
        </w:rPr>
        <w:t>vključiti tudi področje obrambe</w:t>
      </w:r>
      <w:r w:rsidRPr="007F69C9">
        <w:rPr>
          <w:rFonts w:ascii="Arial" w:hAnsi="Arial" w:cs="Arial"/>
          <w:sz w:val="20"/>
          <w:szCs w:val="20"/>
        </w:rPr>
        <w:t xml:space="preserve">. </w:t>
      </w:r>
      <w:r w:rsidR="008C59E5" w:rsidRPr="007F69C9">
        <w:rPr>
          <w:rFonts w:ascii="Arial" w:hAnsi="Arial" w:cs="Arial"/>
          <w:sz w:val="20"/>
          <w:szCs w:val="20"/>
        </w:rPr>
        <w:t xml:space="preserve">Mreža ENDR </w:t>
      </w:r>
      <w:r w:rsidR="00843EDA">
        <w:rPr>
          <w:rFonts w:ascii="Arial" w:hAnsi="Arial" w:cs="Arial"/>
          <w:sz w:val="20"/>
          <w:szCs w:val="20"/>
        </w:rPr>
        <w:t xml:space="preserve">prav tako </w:t>
      </w:r>
      <w:r w:rsidR="008C59E5" w:rsidRPr="007F69C9">
        <w:rPr>
          <w:rFonts w:ascii="Arial" w:hAnsi="Arial" w:cs="Arial"/>
          <w:sz w:val="20"/>
          <w:szCs w:val="20"/>
        </w:rPr>
        <w:t>podpira regionalne grozde odličnosti in razvoj spretnosti za področje obrambe.</w:t>
      </w:r>
    </w:p>
    <w:p w:rsidR="008C59E5" w:rsidRPr="007F69C9" w:rsidRDefault="008C59E5" w:rsidP="007F69C9">
      <w:pPr>
        <w:jc w:val="both"/>
        <w:rPr>
          <w:rFonts w:ascii="Arial" w:hAnsi="Arial" w:cs="Arial"/>
          <w:sz w:val="20"/>
          <w:szCs w:val="20"/>
        </w:rPr>
      </w:pPr>
      <w:r w:rsidRPr="007F69C9">
        <w:rPr>
          <w:rFonts w:ascii="Arial" w:hAnsi="Arial" w:cs="Arial"/>
          <w:sz w:val="20"/>
          <w:szCs w:val="20"/>
        </w:rPr>
        <w:t>Pozabiti ne gre na podporo mreže ENDR pri pridobivanju sredstev iz Evropskega obrambnega sklada, ki financira raziskovalne in razvojne projekte, pri katerih sodeluje več partnerjev. Prav tako pomaga iskati sinergije z drugimi evropskimi skladi, zlasti skladi ESIF. Podpira tudi mala in srednja podjetja, ki so pomembni inovatorji tehnologij za dvojno rabo.</w:t>
      </w:r>
    </w:p>
    <w:p w:rsidR="00BB7F17" w:rsidRPr="007F69C9" w:rsidRDefault="00BB7F17" w:rsidP="007F69C9">
      <w:pPr>
        <w:jc w:val="both"/>
        <w:rPr>
          <w:rFonts w:ascii="Arial" w:hAnsi="Arial" w:cs="Arial"/>
          <w:sz w:val="20"/>
          <w:szCs w:val="20"/>
        </w:rPr>
      </w:pPr>
      <w:r w:rsidRPr="007F69C9">
        <w:rPr>
          <w:rFonts w:ascii="Arial" w:hAnsi="Arial" w:cs="Arial"/>
          <w:sz w:val="20"/>
          <w:szCs w:val="20"/>
        </w:rPr>
        <w:t xml:space="preserve">Mreža ENDR letos oktobra in novembra pripravlja štiri pomembne </w:t>
      </w:r>
      <w:r w:rsidR="00843EDA">
        <w:rPr>
          <w:rFonts w:ascii="Arial" w:hAnsi="Arial" w:cs="Arial"/>
          <w:sz w:val="20"/>
          <w:szCs w:val="20"/>
        </w:rPr>
        <w:t>evropske konference</w:t>
      </w:r>
      <w:r w:rsidRPr="007F69C9">
        <w:rPr>
          <w:rFonts w:ascii="Arial" w:hAnsi="Arial" w:cs="Arial"/>
          <w:sz w:val="20"/>
          <w:szCs w:val="20"/>
        </w:rPr>
        <w:t xml:space="preserve">. V francoskem Le </w:t>
      </w:r>
      <w:proofErr w:type="spellStart"/>
      <w:r w:rsidRPr="007F69C9">
        <w:rPr>
          <w:rFonts w:ascii="Arial" w:hAnsi="Arial" w:cs="Arial"/>
          <w:sz w:val="20"/>
          <w:szCs w:val="20"/>
        </w:rPr>
        <w:t>Havru</w:t>
      </w:r>
      <w:proofErr w:type="spellEnd"/>
      <w:r w:rsidRPr="007F69C9">
        <w:rPr>
          <w:rFonts w:ascii="Arial" w:hAnsi="Arial" w:cs="Arial"/>
          <w:sz w:val="20"/>
          <w:szCs w:val="20"/>
        </w:rPr>
        <w:t xml:space="preserve"> bo 7. oktobra Evropska konferenca o </w:t>
      </w:r>
      <w:proofErr w:type="spellStart"/>
      <w:r w:rsidRPr="007F69C9">
        <w:rPr>
          <w:rFonts w:ascii="Arial" w:hAnsi="Arial" w:cs="Arial"/>
          <w:sz w:val="20"/>
          <w:szCs w:val="20"/>
        </w:rPr>
        <w:t>dronih</w:t>
      </w:r>
      <w:proofErr w:type="spellEnd"/>
      <w:r w:rsidRPr="007F69C9">
        <w:rPr>
          <w:rFonts w:ascii="Arial" w:hAnsi="Arial" w:cs="Arial"/>
          <w:sz w:val="20"/>
          <w:szCs w:val="20"/>
        </w:rPr>
        <w:t xml:space="preserve"> in zračnih sistemih brez posadke</w:t>
      </w:r>
      <w:r w:rsidR="00A2117D" w:rsidRPr="007F69C9">
        <w:rPr>
          <w:rFonts w:ascii="Arial" w:hAnsi="Arial" w:cs="Arial"/>
          <w:sz w:val="20"/>
          <w:szCs w:val="20"/>
        </w:rPr>
        <w:t xml:space="preserve"> za obrambo. V švedskem </w:t>
      </w:r>
      <w:proofErr w:type="spellStart"/>
      <w:r w:rsidR="00A2117D" w:rsidRPr="007F69C9">
        <w:rPr>
          <w:rFonts w:ascii="Arial" w:hAnsi="Arial" w:cs="Arial"/>
          <w:sz w:val="20"/>
          <w:szCs w:val="20"/>
        </w:rPr>
        <w:t>Goethen</w:t>
      </w:r>
      <w:r w:rsidRPr="007F69C9">
        <w:rPr>
          <w:rFonts w:ascii="Arial" w:hAnsi="Arial" w:cs="Arial"/>
          <w:sz w:val="20"/>
          <w:szCs w:val="20"/>
        </w:rPr>
        <w:t>burgu</w:t>
      </w:r>
      <w:proofErr w:type="spellEnd"/>
      <w:r w:rsidRPr="007F69C9">
        <w:rPr>
          <w:rFonts w:ascii="Arial" w:hAnsi="Arial" w:cs="Arial"/>
          <w:sz w:val="20"/>
          <w:szCs w:val="20"/>
        </w:rPr>
        <w:t xml:space="preserve"> bo 12. oktobra Evropska konferenca o naprednih materialih za obrambne naprave. </w:t>
      </w:r>
      <w:r w:rsidR="00655293" w:rsidRPr="007F69C9">
        <w:rPr>
          <w:rFonts w:ascii="Arial" w:hAnsi="Arial" w:cs="Arial"/>
          <w:sz w:val="20"/>
          <w:szCs w:val="20"/>
        </w:rPr>
        <w:t xml:space="preserve">V poljskem Rzeszowu bo 21. oktobra </w:t>
      </w:r>
      <w:r w:rsidR="00A2117D" w:rsidRPr="007F69C9">
        <w:rPr>
          <w:rFonts w:ascii="Arial" w:hAnsi="Arial" w:cs="Arial"/>
          <w:sz w:val="20"/>
          <w:szCs w:val="20"/>
        </w:rPr>
        <w:t>Evro</w:t>
      </w:r>
      <w:r w:rsidR="00655293" w:rsidRPr="007F69C9">
        <w:rPr>
          <w:rFonts w:ascii="Arial" w:hAnsi="Arial" w:cs="Arial"/>
          <w:sz w:val="20"/>
          <w:szCs w:val="20"/>
        </w:rPr>
        <w:t>pska</w:t>
      </w:r>
      <w:r w:rsidR="00A2117D" w:rsidRPr="007F69C9">
        <w:rPr>
          <w:rFonts w:ascii="Arial" w:hAnsi="Arial" w:cs="Arial"/>
          <w:sz w:val="20"/>
          <w:szCs w:val="20"/>
        </w:rPr>
        <w:t xml:space="preserve"> konferenca o prihodnjih spretnostih za evropsko letalsko in vesoljsko ter obrambno industrijo. V danskem Kopenhagnu bo 9. </w:t>
      </w:r>
      <w:r w:rsidR="00843EDA">
        <w:rPr>
          <w:rFonts w:ascii="Arial" w:hAnsi="Arial" w:cs="Arial"/>
          <w:sz w:val="20"/>
          <w:szCs w:val="20"/>
        </w:rPr>
        <w:t>n</w:t>
      </w:r>
      <w:r w:rsidR="00A2117D" w:rsidRPr="007F69C9">
        <w:rPr>
          <w:rFonts w:ascii="Arial" w:hAnsi="Arial" w:cs="Arial"/>
          <w:sz w:val="20"/>
          <w:szCs w:val="20"/>
        </w:rPr>
        <w:t xml:space="preserve">ovembra </w:t>
      </w:r>
      <w:r w:rsidR="00A2117D" w:rsidRPr="007F69C9">
        <w:rPr>
          <w:rFonts w:ascii="Arial" w:hAnsi="Arial" w:cs="Arial"/>
          <w:sz w:val="20"/>
          <w:szCs w:val="20"/>
        </w:rPr>
        <w:lastRenderedPageBreak/>
        <w:t xml:space="preserve">Evropska konferenca o vojaku prihodnosti, o povezavah med obrambo, kibernetskimi in vesoljskimi tehnologijami.  </w:t>
      </w:r>
    </w:p>
    <w:p w:rsidR="00CB7E45" w:rsidRPr="00843EDA" w:rsidRDefault="00CB7E45" w:rsidP="007F69C9">
      <w:pPr>
        <w:jc w:val="both"/>
        <w:rPr>
          <w:rFonts w:ascii="Arial" w:hAnsi="Arial" w:cs="Arial"/>
          <w:b/>
          <w:sz w:val="20"/>
          <w:szCs w:val="20"/>
        </w:rPr>
      </w:pPr>
      <w:r w:rsidRPr="00843EDA">
        <w:rPr>
          <w:rFonts w:ascii="Arial" w:hAnsi="Arial" w:cs="Arial"/>
          <w:b/>
          <w:sz w:val="20"/>
          <w:szCs w:val="20"/>
        </w:rPr>
        <w:t>Koristne informacije:</w:t>
      </w:r>
    </w:p>
    <w:p w:rsidR="00CB7E45" w:rsidRPr="00843EDA" w:rsidRDefault="00CB7E45" w:rsidP="00843E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43EDA">
        <w:rPr>
          <w:rFonts w:ascii="Arial" w:hAnsi="Arial" w:cs="Arial"/>
          <w:sz w:val="20"/>
          <w:szCs w:val="20"/>
        </w:rPr>
        <w:t>Spletna stran mreže ENDR:</w:t>
      </w:r>
    </w:p>
    <w:p w:rsidR="00CB7E45" w:rsidRPr="00843EDA" w:rsidRDefault="00CB7E45" w:rsidP="00843E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43EDA">
          <w:rPr>
            <w:rStyle w:val="Hiperpovezava"/>
            <w:rFonts w:ascii="Arial" w:hAnsi="Arial" w:cs="Arial"/>
            <w:sz w:val="20"/>
            <w:szCs w:val="20"/>
          </w:rPr>
          <w:t>https://www.endr.eu/</w:t>
        </w:r>
      </w:hyperlink>
    </w:p>
    <w:p w:rsidR="00CB7E45" w:rsidRPr="00843EDA" w:rsidRDefault="00CB7E45" w:rsidP="00843E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43EDA">
        <w:rPr>
          <w:rFonts w:ascii="Arial" w:hAnsi="Arial" w:cs="Arial"/>
          <w:sz w:val="20"/>
          <w:szCs w:val="20"/>
        </w:rPr>
        <w:t>Predvidene konference v letu 2021:</w:t>
      </w:r>
    </w:p>
    <w:p w:rsidR="00CB7E45" w:rsidRPr="00843EDA" w:rsidRDefault="00CB7E45" w:rsidP="00843E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43EDA">
          <w:rPr>
            <w:rStyle w:val="Hiperpovezava"/>
            <w:rFonts w:ascii="Arial" w:hAnsi="Arial" w:cs="Arial"/>
            <w:sz w:val="20"/>
            <w:szCs w:val="20"/>
          </w:rPr>
          <w:t>https://www.endr.eu/events</w:t>
        </w:r>
      </w:hyperlink>
    </w:p>
    <w:p w:rsidR="00CB7E45" w:rsidRPr="007F69C9" w:rsidRDefault="00CB7E45" w:rsidP="00843E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69C9">
        <w:rPr>
          <w:rFonts w:ascii="Arial" w:hAnsi="Arial" w:cs="Arial"/>
          <w:sz w:val="20"/>
          <w:szCs w:val="20"/>
        </w:rPr>
        <w:t>Pripravila:</w:t>
      </w:r>
    </w:p>
    <w:p w:rsidR="00CB7E45" w:rsidRPr="007F69C9" w:rsidRDefault="00CB7E45" w:rsidP="00843E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69C9">
        <w:rPr>
          <w:rFonts w:ascii="Arial" w:hAnsi="Arial" w:cs="Arial"/>
          <w:sz w:val="20"/>
          <w:szCs w:val="20"/>
        </w:rPr>
        <w:t>Darja Kocbek</w:t>
      </w:r>
    </w:p>
    <w:sectPr w:rsidR="00CB7E45" w:rsidRPr="007F69C9" w:rsidSect="00D6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D6E"/>
    <w:multiLevelType w:val="hybridMultilevel"/>
    <w:tmpl w:val="993869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471"/>
    <w:rsid w:val="000F1871"/>
    <w:rsid w:val="003F0471"/>
    <w:rsid w:val="00537B4F"/>
    <w:rsid w:val="00655293"/>
    <w:rsid w:val="0073162A"/>
    <w:rsid w:val="007F69C9"/>
    <w:rsid w:val="00843EDA"/>
    <w:rsid w:val="008C59E5"/>
    <w:rsid w:val="00A2117D"/>
    <w:rsid w:val="00BB7F17"/>
    <w:rsid w:val="00CB7E45"/>
    <w:rsid w:val="00D35992"/>
    <w:rsid w:val="00D6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1CB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1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copre">
    <w:name w:val="acopre"/>
    <w:basedOn w:val="Privzetapisavaodstavka"/>
    <w:rsid w:val="00D35992"/>
  </w:style>
  <w:style w:type="character" w:styleId="Hiperpovezava">
    <w:name w:val="Hyperlink"/>
    <w:basedOn w:val="Privzetapisavaodstavka"/>
    <w:uiPriority w:val="99"/>
    <w:unhideWhenUsed/>
    <w:rsid w:val="00CB7E4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43ED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31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1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dr.eu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r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2021-04-22T09:10:00Z</dcterms:created>
  <dcterms:modified xsi:type="dcterms:W3CDTF">2021-04-22T12:34:00Z</dcterms:modified>
</cp:coreProperties>
</file>