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79C" w:rsidRPr="00083714" w:rsidRDefault="00BE179C" w:rsidP="00BE179C">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E179C" w:rsidRDefault="00BE179C" w:rsidP="00BE179C">
      <w:pPr>
        <w:pStyle w:val="Naslov2"/>
        <w:tabs>
          <w:tab w:val="left" w:pos="3120"/>
        </w:tabs>
        <w:spacing w:before="0"/>
        <w:jc w:val="center"/>
        <w:rPr>
          <w:sz w:val="22"/>
        </w:rPr>
      </w:pPr>
    </w:p>
    <w:p w:rsidR="00BE179C" w:rsidRPr="00083714" w:rsidRDefault="00BE179C" w:rsidP="00BE179C">
      <w:pPr>
        <w:pStyle w:val="Naslov2"/>
        <w:tabs>
          <w:tab w:val="left" w:pos="3120"/>
        </w:tabs>
        <w:spacing w:before="0"/>
        <w:jc w:val="center"/>
        <w:rPr>
          <w:b w:val="0"/>
          <w:bCs w:val="0"/>
          <w:i/>
          <w:iCs/>
          <w:sz w:val="22"/>
        </w:rPr>
      </w:pPr>
      <w:r w:rsidRPr="00083714">
        <w:rPr>
          <w:sz w:val="22"/>
        </w:rPr>
        <w:t>Slovensko gospodarsko in raziskovalno združenje, Bruselj</w:t>
      </w:r>
    </w:p>
    <w:p w:rsidR="00BE179C" w:rsidRPr="00083714" w:rsidRDefault="00BE179C" w:rsidP="00BE179C">
      <w:pPr>
        <w:pBdr>
          <w:bottom w:val="single" w:sz="6" w:space="1" w:color="auto"/>
        </w:pBdr>
        <w:tabs>
          <w:tab w:val="left" w:pos="3120"/>
        </w:tabs>
        <w:jc w:val="center"/>
        <w:rPr>
          <w:sz w:val="16"/>
          <w:szCs w:val="16"/>
        </w:rPr>
      </w:pPr>
    </w:p>
    <w:p w:rsidR="00BE179C" w:rsidRDefault="00BE179C" w:rsidP="00BE179C">
      <w:pPr>
        <w:tabs>
          <w:tab w:val="left" w:pos="3120"/>
        </w:tabs>
        <w:rPr>
          <w:b/>
        </w:rPr>
      </w:pPr>
      <w:r w:rsidRPr="00083714">
        <w:rPr>
          <w:b/>
        </w:rPr>
        <w:tab/>
      </w:r>
      <w:r>
        <w:rPr>
          <w:b/>
        </w:rPr>
        <w:t>Občasna informacija članom 65</w:t>
      </w:r>
      <w:r w:rsidRPr="00083714">
        <w:rPr>
          <w:b/>
        </w:rPr>
        <w:t xml:space="preserve"> – 20</w:t>
      </w:r>
      <w:r>
        <w:rPr>
          <w:b/>
        </w:rPr>
        <w:t>21</w:t>
      </w:r>
    </w:p>
    <w:p w:rsidR="00BE179C" w:rsidRPr="00050C1F" w:rsidRDefault="00BE179C" w:rsidP="00BE179C">
      <w:pPr>
        <w:tabs>
          <w:tab w:val="left" w:pos="3120"/>
        </w:tabs>
        <w:jc w:val="center"/>
        <w:rPr>
          <w:b/>
        </w:rPr>
      </w:pPr>
      <w:r>
        <w:rPr>
          <w:b/>
        </w:rPr>
        <w:t xml:space="preserve">19. april </w:t>
      </w:r>
      <w:r w:rsidRPr="00083714">
        <w:rPr>
          <w:b/>
        </w:rPr>
        <w:t xml:space="preserve"> 20</w:t>
      </w:r>
      <w:r>
        <w:rPr>
          <w:b/>
        </w:rPr>
        <w:t>21</w:t>
      </w:r>
    </w:p>
    <w:p w:rsidR="00BE179C" w:rsidRDefault="00BE179C" w:rsidP="00BE179C">
      <w:pPr>
        <w:jc w:val="center"/>
        <w:rPr>
          <w:rFonts w:ascii="Arial" w:hAnsi="Arial" w:cs="Arial"/>
          <w:b/>
          <w:i/>
        </w:rPr>
      </w:pPr>
      <w:r>
        <w:rPr>
          <w:b/>
          <w:color w:val="993300"/>
          <w:sz w:val="32"/>
          <w:szCs w:val="32"/>
        </w:rPr>
        <w:t>Podprogram programa LIFE Prehod na čisto energijo pokriva pet področij</w:t>
      </w:r>
    </w:p>
    <w:p w:rsidR="00774537" w:rsidRPr="00717478" w:rsidRDefault="00C779ED" w:rsidP="00717478">
      <w:pPr>
        <w:jc w:val="both"/>
        <w:rPr>
          <w:rFonts w:ascii="Arial" w:hAnsi="Arial" w:cs="Arial"/>
          <w:b/>
          <w:i/>
        </w:rPr>
      </w:pPr>
      <w:r w:rsidRPr="00717478">
        <w:rPr>
          <w:rFonts w:ascii="Arial" w:hAnsi="Arial" w:cs="Arial"/>
          <w:b/>
          <w:i/>
        </w:rPr>
        <w:t xml:space="preserve">Evropska komisija  v predstavitvi programa LIFE za finančno obdobje 2021-2027 </w:t>
      </w:r>
      <w:r w:rsidR="007B077B" w:rsidRPr="00717478">
        <w:rPr>
          <w:rFonts w:ascii="Arial" w:hAnsi="Arial" w:cs="Arial"/>
          <w:b/>
          <w:i/>
        </w:rPr>
        <w:t xml:space="preserve">pojasnjuje, da vključuje štiri podprograme. To so: Narava in biotska raznovrstnost, </w:t>
      </w:r>
      <w:r w:rsidRPr="00717478">
        <w:rPr>
          <w:rFonts w:ascii="Arial" w:hAnsi="Arial" w:cs="Arial"/>
          <w:b/>
          <w:i/>
        </w:rPr>
        <w:t xml:space="preserve"> </w:t>
      </w:r>
      <w:r w:rsidR="007B077B" w:rsidRPr="00717478">
        <w:rPr>
          <w:rFonts w:ascii="Arial" w:hAnsi="Arial" w:cs="Arial"/>
          <w:b/>
          <w:i/>
        </w:rPr>
        <w:t>Krožno gospodarstvo in kakovost življenja, Blažitev podnebnih sprememb in prilagajanje nanje ter Prehod na čisto energijo. Za slednjega Komisija navaja, d</w:t>
      </w:r>
      <w:r w:rsidR="00EB2F5D" w:rsidRPr="00717478">
        <w:rPr>
          <w:rFonts w:ascii="Arial" w:hAnsi="Arial" w:cs="Arial"/>
          <w:b/>
          <w:i/>
        </w:rPr>
        <w:t>a se bo osredotočal na financiranje projektov na petih področjih. Člani lahko dobijo več informacij in pomoč pri pripravi projektov na SBRA.</w:t>
      </w:r>
    </w:p>
    <w:p w:rsidR="005F29CD" w:rsidRPr="00717478" w:rsidRDefault="00EB2F5D" w:rsidP="00717478">
      <w:pPr>
        <w:jc w:val="both"/>
        <w:rPr>
          <w:rFonts w:ascii="Arial" w:hAnsi="Arial" w:cs="Arial"/>
          <w:sz w:val="20"/>
          <w:szCs w:val="20"/>
        </w:rPr>
      </w:pPr>
      <w:r w:rsidRPr="00717478">
        <w:rPr>
          <w:rFonts w:ascii="Arial" w:hAnsi="Arial" w:cs="Arial"/>
          <w:sz w:val="20"/>
          <w:szCs w:val="20"/>
        </w:rPr>
        <w:t xml:space="preserve">Prvo področje, ki ga bo pokrival podprogram LIFE Prehod na čisto energijo, je vzpostavitev nacionalne, regionalne in lokalne mreže za podporo prehodu na čisto energijo. Drugo ključno področje je pospešitev razvoja tehnologij, digitalizacija, nove storitve in poslovni modeli ter izboljšanje znanj in sposobnosti.  Privabiti zasebne vlagatelje za financiranje projektov s področja trajnostne </w:t>
      </w:r>
      <w:r w:rsidR="006542FC" w:rsidRPr="00717478">
        <w:rPr>
          <w:rFonts w:ascii="Arial" w:hAnsi="Arial" w:cs="Arial"/>
          <w:sz w:val="20"/>
          <w:szCs w:val="20"/>
        </w:rPr>
        <w:t>energije je tr</w:t>
      </w:r>
      <w:r w:rsidRPr="00717478">
        <w:rPr>
          <w:rFonts w:ascii="Arial" w:hAnsi="Arial" w:cs="Arial"/>
          <w:sz w:val="20"/>
          <w:szCs w:val="20"/>
        </w:rPr>
        <w:t>etje</w:t>
      </w:r>
      <w:r w:rsidR="006542FC" w:rsidRPr="00717478">
        <w:rPr>
          <w:rFonts w:ascii="Arial" w:hAnsi="Arial" w:cs="Arial"/>
          <w:sz w:val="20"/>
          <w:szCs w:val="20"/>
        </w:rPr>
        <w:t xml:space="preserve"> področje. Evropska komisija bo prek podprograma LIFE</w:t>
      </w:r>
      <w:r w:rsidR="005F29CD" w:rsidRPr="00717478">
        <w:rPr>
          <w:rFonts w:ascii="Arial" w:hAnsi="Arial" w:cs="Arial"/>
          <w:sz w:val="20"/>
          <w:szCs w:val="20"/>
        </w:rPr>
        <w:t xml:space="preserve"> Prehod na </w:t>
      </w:r>
      <w:r w:rsidR="008711D6" w:rsidRPr="00717478">
        <w:rPr>
          <w:rFonts w:ascii="Arial" w:hAnsi="Arial" w:cs="Arial"/>
          <w:sz w:val="20"/>
          <w:szCs w:val="20"/>
        </w:rPr>
        <w:t>čisto energijo financirala še lo</w:t>
      </w:r>
      <w:r w:rsidR="005F29CD" w:rsidRPr="00717478">
        <w:rPr>
          <w:rFonts w:ascii="Arial" w:hAnsi="Arial" w:cs="Arial"/>
          <w:sz w:val="20"/>
          <w:szCs w:val="20"/>
        </w:rPr>
        <w:t>kalne in regionalne investi9cijske projekte ter projekte za vključevanje</w:t>
      </w:r>
      <w:r w:rsidR="008711D6" w:rsidRPr="00717478">
        <w:rPr>
          <w:rFonts w:ascii="Arial" w:hAnsi="Arial" w:cs="Arial"/>
          <w:sz w:val="20"/>
          <w:szCs w:val="20"/>
        </w:rPr>
        <w:t xml:space="preserve">  državljanov i</w:t>
      </w:r>
      <w:r w:rsidR="005F29CD" w:rsidRPr="00717478">
        <w:rPr>
          <w:rFonts w:ascii="Arial" w:hAnsi="Arial" w:cs="Arial"/>
          <w:sz w:val="20"/>
          <w:szCs w:val="20"/>
        </w:rPr>
        <w:t>n krepitev njihove vloge pri energetskem prehodu.</w:t>
      </w:r>
    </w:p>
    <w:p w:rsidR="008711D6" w:rsidRPr="00717478" w:rsidRDefault="008711D6" w:rsidP="00717478">
      <w:pPr>
        <w:jc w:val="both"/>
        <w:rPr>
          <w:rFonts w:ascii="Arial" w:hAnsi="Arial" w:cs="Arial"/>
          <w:sz w:val="20"/>
          <w:szCs w:val="20"/>
        </w:rPr>
      </w:pPr>
      <w:r w:rsidRPr="00717478">
        <w:rPr>
          <w:rFonts w:ascii="Arial" w:hAnsi="Arial" w:cs="Arial"/>
          <w:sz w:val="20"/>
          <w:szCs w:val="20"/>
        </w:rPr>
        <w:t xml:space="preserve">Za lažje razumevanje, kakšne projekte bo financirala prek podprograma LIFE Prehod na čisto energijo, Evropska komisija priporoča kot zgled projekte, ki jih je v prejšnjem finančnem obdobju 2014-2020 financirala s </w:t>
      </w:r>
      <w:r w:rsidR="00BE179C">
        <w:rPr>
          <w:rFonts w:ascii="Arial" w:hAnsi="Arial" w:cs="Arial"/>
          <w:sz w:val="20"/>
          <w:szCs w:val="20"/>
        </w:rPr>
        <w:t xml:space="preserve"> sredstvi</w:t>
      </w:r>
      <w:r w:rsidR="0099709A" w:rsidRPr="00717478">
        <w:rPr>
          <w:rFonts w:ascii="Arial" w:hAnsi="Arial" w:cs="Arial"/>
          <w:sz w:val="20"/>
          <w:szCs w:val="20"/>
        </w:rPr>
        <w:t xml:space="preserve"> programa Obzorje 2020 na področju energetske učinkovitosti. To so projekti za zmanjšanje energetske revščine, pomoč potrošnikom, da izberejo najbolj energetsko učinkovite gospodinjske aparate, projekti za pritegnitev vlagateljev za financiranje projektov s področja trajnostne rabe energije. Zgledni projekti so še projekti za pomoč javim organom, da postanejo vodilni na področju prehoda na čisto energijo, pa projekti za razvoj novih pametnih storitev in poslovnih modelov na področju rabe en</w:t>
      </w:r>
      <w:r w:rsidR="00855887" w:rsidRPr="00717478">
        <w:rPr>
          <w:rFonts w:ascii="Arial" w:hAnsi="Arial" w:cs="Arial"/>
          <w:sz w:val="20"/>
          <w:szCs w:val="20"/>
        </w:rPr>
        <w:t>e</w:t>
      </w:r>
      <w:r w:rsidR="0099709A" w:rsidRPr="00717478">
        <w:rPr>
          <w:rFonts w:ascii="Arial" w:hAnsi="Arial" w:cs="Arial"/>
          <w:sz w:val="20"/>
          <w:szCs w:val="20"/>
        </w:rPr>
        <w:t>rgije.</w:t>
      </w:r>
    </w:p>
    <w:p w:rsidR="00EB2F5D" w:rsidRPr="00717478" w:rsidRDefault="008711D6" w:rsidP="00717478">
      <w:pPr>
        <w:jc w:val="both"/>
        <w:rPr>
          <w:rFonts w:ascii="Arial" w:hAnsi="Arial" w:cs="Arial"/>
          <w:sz w:val="20"/>
          <w:szCs w:val="20"/>
        </w:rPr>
      </w:pPr>
      <w:r w:rsidRPr="00717478">
        <w:rPr>
          <w:rFonts w:ascii="Arial" w:hAnsi="Arial" w:cs="Arial"/>
          <w:sz w:val="20"/>
          <w:szCs w:val="20"/>
        </w:rPr>
        <w:t xml:space="preserve">Evropska komisija </w:t>
      </w:r>
      <w:r w:rsidR="005F29CD" w:rsidRPr="00717478">
        <w:rPr>
          <w:rFonts w:ascii="Arial" w:hAnsi="Arial" w:cs="Arial"/>
          <w:sz w:val="20"/>
          <w:szCs w:val="20"/>
        </w:rPr>
        <w:t xml:space="preserve"> </w:t>
      </w:r>
      <w:r w:rsidRPr="00717478">
        <w:rPr>
          <w:rFonts w:ascii="Arial" w:hAnsi="Arial" w:cs="Arial"/>
          <w:sz w:val="20"/>
          <w:szCs w:val="20"/>
        </w:rPr>
        <w:t xml:space="preserve">bo objavila večletni program dela za program LIFE za obdobje 2021-2024. Razpis za zbiranje predlogov projektov napoveduje junija. </w:t>
      </w:r>
    </w:p>
    <w:p w:rsidR="008711D6" w:rsidRPr="00717478" w:rsidRDefault="008711D6" w:rsidP="00717478">
      <w:pPr>
        <w:jc w:val="both"/>
        <w:rPr>
          <w:rFonts w:ascii="Arial" w:hAnsi="Arial" w:cs="Arial"/>
          <w:b/>
          <w:sz w:val="20"/>
          <w:szCs w:val="20"/>
        </w:rPr>
      </w:pPr>
      <w:r w:rsidRPr="00717478">
        <w:rPr>
          <w:rFonts w:ascii="Arial" w:hAnsi="Arial" w:cs="Arial"/>
          <w:b/>
          <w:sz w:val="20"/>
          <w:szCs w:val="20"/>
        </w:rPr>
        <w:t>Koristne informacije:</w:t>
      </w:r>
    </w:p>
    <w:p w:rsidR="008711D6" w:rsidRPr="00717478" w:rsidRDefault="008711D6" w:rsidP="00717478">
      <w:pPr>
        <w:pStyle w:val="Odstavekseznama"/>
        <w:numPr>
          <w:ilvl w:val="0"/>
          <w:numId w:val="1"/>
        </w:numPr>
        <w:jc w:val="both"/>
        <w:rPr>
          <w:rFonts w:ascii="Arial" w:hAnsi="Arial" w:cs="Arial"/>
          <w:sz w:val="20"/>
          <w:szCs w:val="20"/>
        </w:rPr>
      </w:pPr>
      <w:r w:rsidRPr="00717478">
        <w:rPr>
          <w:rFonts w:ascii="Arial" w:hAnsi="Arial" w:cs="Arial"/>
          <w:sz w:val="20"/>
          <w:szCs w:val="20"/>
        </w:rPr>
        <w:t>Spletna stran programa LIFE:</w:t>
      </w:r>
    </w:p>
    <w:p w:rsidR="008711D6" w:rsidRPr="00717478" w:rsidRDefault="008711D6" w:rsidP="00717478">
      <w:pPr>
        <w:pStyle w:val="Odstavekseznama"/>
        <w:numPr>
          <w:ilvl w:val="0"/>
          <w:numId w:val="1"/>
        </w:numPr>
        <w:jc w:val="both"/>
        <w:rPr>
          <w:rFonts w:ascii="Arial" w:hAnsi="Arial" w:cs="Arial"/>
          <w:sz w:val="20"/>
          <w:szCs w:val="20"/>
        </w:rPr>
      </w:pPr>
      <w:hyperlink r:id="rId6" w:history="1">
        <w:r w:rsidRPr="00717478">
          <w:rPr>
            <w:rStyle w:val="Hiperpovezava"/>
            <w:rFonts w:ascii="Arial" w:hAnsi="Arial" w:cs="Arial"/>
            <w:sz w:val="20"/>
            <w:szCs w:val="20"/>
          </w:rPr>
          <w:t>https://cinea.ec.europa.eu/life_sl</w:t>
        </w:r>
      </w:hyperlink>
    </w:p>
    <w:p w:rsidR="008711D6" w:rsidRPr="00717478" w:rsidRDefault="008711D6" w:rsidP="00717478">
      <w:pPr>
        <w:pStyle w:val="Odstavekseznama"/>
        <w:numPr>
          <w:ilvl w:val="0"/>
          <w:numId w:val="1"/>
        </w:numPr>
        <w:jc w:val="both"/>
        <w:rPr>
          <w:rFonts w:ascii="Arial" w:hAnsi="Arial" w:cs="Arial"/>
          <w:sz w:val="20"/>
          <w:szCs w:val="20"/>
        </w:rPr>
      </w:pPr>
      <w:r w:rsidRPr="00717478">
        <w:rPr>
          <w:rFonts w:ascii="Arial" w:hAnsi="Arial" w:cs="Arial"/>
          <w:sz w:val="20"/>
          <w:szCs w:val="20"/>
        </w:rPr>
        <w:t>Spletna stran podprograma Prehod na čisto energijo:</w:t>
      </w:r>
    </w:p>
    <w:p w:rsidR="0099709A" w:rsidRPr="00717478" w:rsidRDefault="008711D6" w:rsidP="00717478">
      <w:pPr>
        <w:pStyle w:val="Odstavekseznama"/>
        <w:numPr>
          <w:ilvl w:val="0"/>
          <w:numId w:val="1"/>
        </w:numPr>
        <w:jc w:val="both"/>
        <w:rPr>
          <w:rFonts w:ascii="Arial" w:hAnsi="Arial" w:cs="Arial"/>
          <w:sz w:val="20"/>
          <w:szCs w:val="20"/>
        </w:rPr>
      </w:pPr>
      <w:hyperlink r:id="rId7" w:history="1">
        <w:r w:rsidRPr="00717478">
          <w:rPr>
            <w:rStyle w:val="Hiperpovezava"/>
            <w:rFonts w:ascii="Arial" w:hAnsi="Arial" w:cs="Arial"/>
            <w:sz w:val="20"/>
            <w:szCs w:val="20"/>
          </w:rPr>
          <w:t>https://cinea.ec.europa.eu/life/clean-energy-transition_sl</w:t>
        </w:r>
      </w:hyperlink>
    </w:p>
    <w:p w:rsidR="0099709A" w:rsidRPr="00717478" w:rsidRDefault="0099709A" w:rsidP="00717478">
      <w:pPr>
        <w:pStyle w:val="Odstavekseznama"/>
        <w:numPr>
          <w:ilvl w:val="0"/>
          <w:numId w:val="1"/>
        </w:numPr>
        <w:jc w:val="both"/>
        <w:rPr>
          <w:rFonts w:ascii="Arial" w:hAnsi="Arial" w:cs="Arial"/>
          <w:sz w:val="20"/>
          <w:szCs w:val="20"/>
        </w:rPr>
      </w:pPr>
      <w:r w:rsidRPr="00717478">
        <w:rPr>
          <w:rFonts w:ascii="Arial" w:hAnsi="Arial" w:cs="Arial"/>
          <w:sz w:val="20"/>
          <w:szCs w:val="20"/>
        </w:rPr>
        <w:lastRenderedPageBreak/>
        <w:t xml:space="preserve">Spletna stran zglednega projekta </w:t>
      </w:r>
      <w:proofErr w:type="spellStart"/>
      <w:r w:rsidRPr="00717478">
        <w:rPr>
          <w:rFonts w:ascii="Arial" w:hAnsi="Arial" w:cs="Arial"/>
          <w:sz w:val="20"/>
          <w:szCs w:val="20"/>
        </w:rPr>
        <w:t>ComAct</w:t>
      </w:r>
      <w:proofErr w:type="spellEnd"/>
      <w:r w:rsidRPr="00717478">
        <w:rPr>
          <w:rFonts w:ascii="Arial" w:hAnsi="Arial" w:cs="Arial"/>
          <w:sz w:val="20"/>
          <w:szCs w:val="20"/>
        </w:rPr>
        <w:t>:</w:t>
      </w:r>
    </w:p>
    <w:p w:rsidR="0099709A" w:rsidRPr="00717478" w:rsidRDefault="0099709A" w:rsidP="00717478">
      <w:pPr>
        <w:pStyle w:val="Odstavekseznama"/>
        <w:numPr>
          <w:ilvl w:val="0"/>
          <w:numId w:val="1"/>
        </w:numPr>
        <w:jc w:val="both"/>
        <w:rPr>
          <w:rFonts w:ascii="Arial" w:hAnsi="Arial" w:cs="Arial"/>
          <w:sz w:val="20"/>
          <w:szCs w:val="20"/>
        </w:rPr>
      </w:pPr>
      <w:hyperlink r:id="rId8" w:history="1">
        <w:r w:rsidRPr="00717478">
          <w:rPr>
            <w:rStyle w:val="Hiperpovezava"/>
            <w:rFonts w:ascii="Arial" w:hAnsi="Arial" w:cs="Arial"/>
            <w:sz w:val="20"/>
            <w:szCs w:val="20"/>
          </w:rPr>
          <w:t>https://comact-project.eu/</w:t>
        </w:r>
      </w:hyperlink>
    </w:p>
    <w:p w:rsidR="0099709A" w:rsidRPr="00717478" w:rsidRDefault="0099709A" w:rsidP="00717478">
      <w:pPr>
        <w:pStyle w:val="Odstavekseznama"/>
        <w:numPr>
          <w:ilvl w:val="0"/>
          <w:numId w:val="1"/>
        </w:numPr>
        <w:jc w:val="both"/>
        <w:rPr>
          <w:rFonts w:ascii="Arial" w:hAnsi="Arial" w:cs="Arial"/>
          <w:sz w:val="20"/>
          <w:szCs w:val="20"/>
        </w:rPr>
      </w:pPr>
      <w:r w:rsidRPr="00717478">
        <w:rPr>
          <w:rFonts w:ascii="Arial" w:hAnsi="Arial" w:cs="Arial"/>
          <w:sz w:val="20"/>
          <w:szCs w:val="20"/>
        </w:rPr>
        <w:t>Spletna stran zglednega projekta LABEL2020:</w:t>
      </w:r>
    </w:p>
    <w:p w:rsidR="0099709A" w:rsidRPr="00717478" w:rsidRDefault="0099709A" w:rsidP="00717478">
      <w:pPr>
        <w:pStyle w:val="Odstavekseznama"/>
        <w:numPr>
          <w:ilvl w:val="0"/>
          <w:numId w:val="1"/>
        </w:numPr>
        <w:jc w:val="both"/>
        <w:rPr>
          <w:rFonts w:ascii="Arial" w:hAnsi="Arial" w:cs="Arial"/>
          <w:sz w:val="20"/>
          <w:szCs w:val="20"/>
        </w:rPr>
      </w:pPr>
      <w:hyperlink r:id="rId9" w:history="1">
        <w:r w:rsidRPr="00717478">
          <w:rPr>
            <w:rStyle w:val="Hiperpovezava"/>
            <w:rFonts w:ascii="Arial" w:hAnsi="Arial" w:cs="Arial"/>
            <w:sz w:val="20"/>
            <w:szCs w:val="20"/>
          </w:rPr>
          <w:t>https://www.label2020.eu/</w:t>
        </w:r>
      </w:hyperlink>
    </w:p>
    <w:p w:rsidR="0099709A" w:rsidRPr="00717478" w:rsidRDefault="0099709A" w:rsidP="00717478">
      <w:pPr>
        <w:pStyle w:val="Odstavekseznama"/>
        <w:numPr>
          <w:ilvl w:val="0"/>
          <w:numId w:val="1"/>
        </w:numPr>
        <w:jc w:val="both"/>
        <w:rPr>
          <w:rFonts w:ascii="Arial" w:hAnsi="Arial" w:cs="Arial"/>
          <w:sz w:val="20"/>
          <w:szCs w:val="20"/>
        </w:rPr>
      </w:pPr>
      <w:r w:rsidRPr="00717478">
        <w:rPr>
          <w:rFonts w:ascii="Arial" w:hAnsi="Arial" w:cs="Arial"/>
          <w:sz w:val="20"/>
          <w:szCs w:val="20"/>
        </w:rPr>
        <w:t>Spletna stran zglednega  projekta BELT pri katerem je sodelovala Zveza potrošnikov Slovenije:</w:t>
      </w:r>
    </w:p>
    <w:p w:rsidR="0099709A" w:rsidRPr="00717478" w:rsidRDefault="0099709A" w:rsidP="00717478">
      <w:pPr>
        <w:pStyle w:val="Odstavekseznama"/>
        <w:numPr>
          <w:ilvl w:val="0"/>
          <w:numId w:val="1"/>
        </w:numPr>
        <w:jc w:val="both"/>
        <w:rPr>
          <w:rFonts w:ascii="Arial" w:hAnsi="Arial" w:cs="Arial"/>
          <w:sz w:val="20"/>
          <w:szCs w:val="20"/>
        </w:rPr>
      </w:pPr>
      <w:hyperlink r:id="rId10" w:history="1">
        <w:r w:rsidRPr="00717478">
          <w:rPr>
            <w:rStyle w:val="Hiperpovezava"/>
            <w:rFonts w:ascii="Arial" w:hAnsi="Arial" w:cs="Arial"/>
            <w:sz w:val="20"/>
            <w:szCs w:val="20"/>
          </w:rPr>
          <w:t>https://www.belt-project.eu/</w:t>
        </w:r>
      </w:hyperlink>
    </w:p>
    <w:p w:rsidR="0099709A" w:rsidRPr="00717478" w:rsidRDefault="00855887" w:rsidP="00717478">
      <w:pPr>
        <w:pStyle w:val="Odstavekseznama"/>
        <w:numPr>
          <w:ilvl w:val="0"/>
          <w:numId w:val="1"/>
        </w:numPr>
        <w:jc w:val="both"/>
        <w:rPr>
          <w:rFonts w:ascii="Arial" w:hAnsi="Arial" w:cs="Arial"/>
          <w:sz w:val="20"/>
          <w:szCs w:val="20"/>
        </w:rPr>
      </w:pPr>
      <w:r w:rsidRPr="00717478">
        <w:rPr>
          <w:rFonts w:ascii="Arial" w:hAnsi="Arial" w:cs="Arial"/>
          <w:sz w:val="20"/>
          <w:szCs w:val="20"/>
        </w:rPr>
        <w:t>Zgledni projekti za pritegnitev vlagateljev za financiranje projektov s področja trajnostne rabe energije:</w:t>
      </w:r>
    </w:p>
    <w:p w:rsidR="00855887" w:rsidRPr="00717478" w:rsidRDefault="00855887" w:rsidP="00717478">
      <w:pPr>
        <w:pStyle w:val="Odstavekseznama"/>
        <w:numPr>
          <w:ilvl w:val="0"/>
          <w:numId w:val="1"/>
        </w:numPr>
        <w:jc w:val="both"/>
        <w:rPr>
          <w:rFonts w:ascii="Arial" w:hAnsi="Arial" w:cs="Arial"/>
          <w:sz w:val="20"/>
          <w:szCs w:val="20"/>
        </w:rPr>
      </w:pPr>
      <w:hyperlink r:id="rId11" w:history="1">
        <w:r w:rsidRPr="00717478">
          <w:rPr>
            <w:rStyle w:val="Hiperpovezava"/>
            <w:rFonts w:ascii="Arial" w:hAnsi="Arial" w:cs="Arial"/>
            <w:sz w:val="20"/>
            <w:szCs w:val="20"/>
          </w:rPr>
          <w:t>https://cordis.europa.eu/article/id/422225-private-finance-for-energy-efficiency-new-solutions-for-funding-europes-energy-transition</w:t>
        </w:r>
      </w:hyperlink>
    </w:p>
    <w:p w:rsidR="00855887" w:rsidRPr="00717478" w:rsidRDefault="00855887" w:rsidP="00717478">
      <w:pPr>
        <w:pStyle w:val="Odstavekseznama"/>
        <w:numPr>
          <w:ilvl w:val="0"/>
          <w:numId w:val="1"/>
        </w:numPr>
        <w:jc w:val="both"/>
        <w:rPr>
          <w:rFonts w:ascii="Arial" w:hAnsi="Arial" w:cs="Arial"/>
          <w:sz w:val="20"/>
          <w:szCs w:val="20"/>
        </w:rPr>
      </w:pPr>
      <w:r w:rsidRPr="00717478">
        <w:rPr>
          <w:rFonts w:ascii="Arial" w:hAnsi="Arial" w:cs="Arial"/>
          <w:sz w:val="20"/>
          <w:szCs w:val="20"/>
        </w:rPr>
        <w:t>Spletna stran zglednega projekta EMPOWERING:</w:t>
      </w:r>
    </w:p>
    <w:p w:rsidR="00855887" w:rsidRPr="00717478" w:rsidRDefault="00855887" w:rsidP="00717478">
      <w:pPr>
        <w:pStyle w:val="Odstavekseznama"/>
        <w:numPr>
          <w:ilvl w:val="0"/>
          <w:numId w:val="1"/>
        </w:numPr>
        <w:jc w:val="both"/>
        <w:rPr>
          <w:rFonts w:ascii="Arial" w:hAnsi="Arial" w:cs="Arial"/>
          <w:sz w:val="20"/>
          <w:szCs w:val="20"/>
        </w:rPr>
      </w:pPr>
      <w:hyperlink r:id="rId12" w:history="1">
        <w:r w:rsidRPr="00717478">
          <w:rPr>
            <w:rStyle w:val="Hiperpovezava"/>
            <w:rFonts w:ascii="Arial" w:hAnsi="Arial" w:cs="Arial"/>
            <w:sz w:val="20"/>
            <w:szCs w:val="20"/>
          </w:rPr>
          <w:t>https://empowering2020.eu/</w:t>
        </w:r>
      </w:hyperlink>
    </w:p>
    <w:p w:rsidR="00855887" w:rsidRPr="00717478" w:rsidRDefault="00855887" w:rsidP="00717478">
      <w:pPr>
        <w:pStyle w:val="Odstavekseznama"/>
        <w:numPr>
          <w:ilvl w:val="0"/>
          <w:numId w:val="1"/>
        </w:numPr>
        <w:jc w:val="both"/>
        <w:rPr>
          <w:rFonts w:ascii="Arial" w:hAnsi="Arial" w:cs="Arial"/>
          <w:sz w:val="20"/>
          <w:szCs w:val="20"/>
        </w:rPr>
      </w:pPr>
      <w:r w:rsidRPr="00717478">
        <w:rPr>
          <w:rFonts w:ascii="Arial" w:hAnsi="Arial" w:cs="Arial"/>
          <w:sz w:val="20"/>
          <w:szCs w:val="20"/>
        </w:rPr>
        <w:t>Spletna stran zglednega projekta NOVICE:</w:t>
      </w:r>
    </w:p>
    <w:p w:rsidR="00855887" w:rsidRPr="00717478" w:rsidRDefault="00855887" w:rsidP="00717478">
      <w:pPr>
        <w:pStyle w:val="Odstavekseznama"/>
        <w:numPr>
          <w:ilvl w:val="0"/>
          <w:numId w:val="1"/>
        </w:numPr>
        <w:jc w:val="both"/>
        <w:rPr>
          <w:rFonts w:ascii="Arial" w:hAnsi="Arial" w:cs="Arial"/>
          <w:sz w:val="20"/>
          <w:szCs w:val="20"/>
        </w:rPr>
      </w:pPr>
      <w:hyperlink r:id="rId13" w:history="1">
        <w:r w:rsidRPr="00717478">
          <w:rPr>
            <w:rStyle w:val="Hiperpovezava"/>
            <w:rFonts w:ascii="Arial" w:hAnsi="Arial" w:cs="Arial"/>
            <w:sz w:val="20"/>
            <w:szCs w:val="20"/>
          </w:rPr>
          <w:t>http://novice-project.eu/</w:t>
        </w:r>
      </w:hyperlink>
    </w:p>
    <w:p w:rsidR="00855887" w:rsidRPr="00717478" w:rsidRDefault="00855887" w:rsidP="00717478">
      <w:pPr>
        <w:spacing w:after="0"/>
        <w:jc w:val="both"/>
        <w:rPr>
          <w:rFonts w:ascii="Arial" w:hAnsi="Arial" w:cs="Arial"/>
          <w:sz w:val="20"/>
          <w:szCs w:val="20"/>
        </w:rPr>
      </w:pPr>
      <w:r w:rsidRPr="00717478">
        <w:rPr>
          <w:rFonts w:ascii="Arial" w:hAnsi="Arial" w:cs="Arial"/>
          <w:sz w:val="20"/>
          <w:szCs w:val="20"/>
        </w:rPr>
        <w:t>Pripravila:</w:t>
      </w:r>
    </w:p>
    <w:p w:rsidR="00855887" w:rsidRPr="00717478" w:rsidRDefault="00855887" w:rsidP="00717478">
      <w:pPr>
        <w:spacing w:after="0"/>
        <w:jc w:val="both"/>
        <w:rPr>
          <w:rFonts w:ascii="Arial" w:hAnsi="Arial" w:cs="Arial"/>
          <w:sz w:val="20"/>
          <w:szCs w:val="20"/>
        </w:rPr>
      </w:pPr>
      <w:r w:rsidRPr="00717478">
        <w:rPr>
          <w:rFonts w:ascii="Arial" w:hAnsi="Arial" w:cs="Arial"/>
          <w:sz w:val="20"/>
          <w:szCs w:val="20"/>
        </w:rPr>
        <w:t>Darja Kocbek</w:t>
      </w:r>
    </w:p>
    <w:p w:rsidR="00855887" w:rsidRPr="00855887" w:rsidRDefault="00855887" w:rsidP="00717478">
      <w:pPr>
        <w:spacing w:after="0"/>
      </w:pPr>
    </w:p>
    <w:p w:rsidR="00855887" w:rsidRDefault="00855887"/>
    <w:p w:rsidR="0099709A" w:rsidRDefault="0099709A"/>
    <w:p w:rsidR="008711D6" w:rsidRDefault="008711D6"/>
    <w:sectPr w:rsidR="008711D6" w:rsidSect="007745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3060E"/>
    <w:multiLevelType w:val="hybridMultilevel"/>
    <w:tmpl w:val="DF763F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79ED"/>
    <w:rsid w:val="005F29CD"/>
    <w:rsid w:val="006542FC"/>
    <w:rsid w:val="00717478"/>
    <w:rsid w:val="00774537"/>
    <w:rsid w:val="007B077B"/>
    <w:rsid w:val="00855887"/>
    <w:rsid w:val="008711D6"/>
    <w:rsid w:val="0099709A"/>
    <w:rsid w:val="00BE179C"/>
    <w:rsid w:val="00C779ED"/>
    <w:rsid w:val="00EB2F5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74537"/>
  </w:style>
  <w:style w:type="paragraph" w:styleId="Naslov1">
    <w:name w:val="heading 1"/>
    <w:basedOn w:val="Navaden"/>
    <w:link w:val="Naslov1Znak"/>
    <w:uiPriority w:val="9"/>
    <w:qFormat/>
    <w:rsid w:val="008558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semiHidden/>
    <w:unhideWhenUsed/>
    <w:qFormat/>
    <w:rsid w:val="00BE17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711D6"/>
    <w:rPr>
      <w:color w:val="0000FF" w:themeColor="hyperlink"/>
      <w:u w:val="single"/>
    </w:rPr>
  </w:style>
  <w:style w:type="character" w:customStyle="1" w:styleId="Naslov1Znak">
    <w:name w:val="Naslov 1 Znak"/>
    <w:basedOn w:val="Privzetapisavaodstavka"/>
    <w:link w:val="Naslov1"/>
    <w:uiPriority w:val="9"/>
    <w:rsid w:val="00855887"/>
    <w:rPr>
      <w:rFonts w:ascii="Times New Roman" w:eastAsia="Times New Roman" w:hAnsi="Times New Roman" w:cs="Times New Roman"/>
      <w:b/>
      <w:bCs/>
      <w:kern w:val="36"/>
      <w:sz w:val="48"/>
      <w:szCs w:val="48"/>
      <w:lang w:eastAsia="sl-SI"/>
    </w:rPr>
  </w:style>
  <w:style w:type="paragraph" w:styleId="Odstavekseznama">
    <w:name w:val="List Paragraph"/>
    <w:basedOn w:val="Navaden"/>
    <w:uiPriority w:val="34"/>
    <w:qFormat/>
    <w:rsid w:val="00717478"/>
    <w:pPr>
      <w:ind w:left="720"/>
      <w:contextualSpacing/>
    </w:pPr>
  </w:style>
  <w:style w:type="character" w:customStyle="1" w:styleId="Naslov2Znak">
    <w:name w:val="Naslov 2 Znak"/>
    <w:basedOn w:val="Privzetapisavaodstavka"/>
    <w:link w:val="Naslov2"/>
    <w:uiPriority w:val="9"/>
    <w:semiHidden/>
    <w:rsid w:val="00BE179C"/>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BE179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E17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20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act-project.eu/" TargetMode="External"/><Relationship Id="rId13" Type="http://schemas.openxmlformats.org/officeDocument/2006/relationships/hyperlink" Target="http://novice-project.eu/" TargetMode="External"/><Relationship Id="rId3" Type="http://schemas.openxmlformats.org/officeDocument/2006/relationships/settings" Target="settings.xml"/><Relationship Id="rId7" Type="http://schemas.openxmlformats.org/officeDocument/2006/relationships/hyperlink" Target="https://cinea.ec.europa.eu/life/clean-energy-transition_sl" TargetMode="External"/><Relationship Id="rId12" Type="http://schemas.openxmlformats.org/officeDocument/2006/relationships/hyperlink" Target="https://empowering2020.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nea.ec.europa.eu/life_sl" TargetMode="External"/><Relationship Id="rId11" Type="http://schemas.openxmlformats.org/officeDocument/2006/relationships/hyperlink" Target="https://cordis.europa.eu/article/id/422225-private-finance-for-energy-efficiency-new-solutions-for-funding-europes-energy-transition"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belt-project.eu/" TargetMode="External"/><Relationship Id="rId4" Type="http://schemas.openxmlformats.org/officeDocument/2006/relationships/webSettings" Target="webSettings.xml"/><Relationship Id="rId9" Type="http://schemas.openxmlformats.org/officeDocument/2006/relationships/hyperlink" Target="https://www.label2020.eu/"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524</Words>
  <Characters>2993</Characters>
  <Application>Microsoft Office Word</Application>
  <DocSecurity>0</DocSecurity>
  <Lines>24</Lines>
  <Paragraphs>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5</cp:revision>
  <dcterms:created xsi:type="dcterms:W3CDTF">2021-04-14T16:10:00Z</dcterms:created>
  <dcterms:modified xsi:type="dcterms:W3CDTF">2021-04-14T17:26:00Z</dcterms:modified>
</cp:coreProperties>
</file>