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A9" w:rsidRPr="00467345" w:rsidRDefault="00CE00A9" w:rsidP="00CE00A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E00A9" w:rsidRPr="00083714" w:rsidRDefault="00CE00A9" w:rsidP="00CE00A9">
      <w:pPr>
        <w:pStyle w:val="Naslov2"/>
        <w:tabs>
          <w:tab w:val="left" w:pos="3120"/>
        </w:tabs>
        <w:spacing w:before="240"/>
        <w:jc w:val="center"/>
        <w:rPr>
          <w:b w:val="0"/>
          <w:bCs w:val="0"/>
          <w:i/>
          <w:iCs/>
          <w:sz w:val="22"/>
        </w:rPr>
      </w:pPr>
      <w:r w:rsidRPr="00083714">
        <w:rPr>
          <w:sz w:val="22"/>
        </w:rPr>
        <w:t>Slovensko gospodarsko in raziskovalno združenje, Bruselj</w:t>
      </w:r>
    </w:p>
    <w:p w:rsidR="00CE00A9" w:rsidRPr="00083714" w:rsidRDefault="00CE00A9" w:rsidP="00CE00A9">
      <w:pPr>
        <w:pBdr>
          <w:bottom w:val="single" w:sz="6" w:space="1" w:color="auto"/>
        </w:pBdr>
        <w:tabs>
          <w:tab w:val="left" w:pos="3120"/>
        </w:tabs>
        <w:spacing w:before="240"/>
        <w:rPr>
          <w:sz w:val="16"/>
          <w:szCs w:val="16"/>
        </w:rPr>
      </w:pPr>
    </w:p>
    <w:p w:rsidR="00CE00A9" w:rsidRDefault="00CE00A9" w:rsidP="00CE00A9">
      <w:pPr>
        <w:tabs>
          <w:tab w:val="left" w:pos="3120"/>
        </w:tabs>
        <w:spacing w:before="240"/>
        <w:rPr>
          <w:b/>
        </w:rPr>
      </w:pPr>
      <w:r w:rsidRPr="00083714">
        <w:rPr>
          <w:b/>
        </w:rPr>
        <w:tab/>
      </w:r>
      <w:r>
        <w:rPr>
          <w:b/>
        </w:rPr>
        <w:t xml:space="preserve">Občasna informacija članom 64 </w:t>
      </w:r>
      <w:r w:rsidRPr="00083714">
        <w:rPr>
          <w:b/>
        </w:rPr>
        <w:t>– 20</w:t>
      </w:r>
      <w:r>
        <w:rPr>
          <w:b/>
        </w:rPr>
        <w:t>22</w:t>
      </w:r>
    </w:p>
    <w:p w:rsidR="00CE00A9" w:rsidRPr="0002310E" w:rsidRDefault="00CE00A9" w:rsidP="00CE00A9">
      <w:pPr>
        <w:tabs>
          <w:tab w:val="left" w:pos="3120"/>
        </w:tabs>
        <w:spacing w:before="240"/>
        <w:jc w:val="center"/>
        <w:rPr>
          <w:b/>
        </w:rPr>
      </w:pPr>
      <w:r>
        <w:rPr>
          <w:b/>
        </w:rPr>
        <w:t xml:space="preserve">19. april </w:t>
      </w:r>
      <w:r w:rsidRPr="00083714">
        <w:rPr>
          <w:b/>
        </w:rPr>
        <w:t xml:space="preserve"> 20</w:t>
      </w:r>
      <w:r>
        <w:rPr>
          <w:b/>
        </w:rPr>
        <w:t>22</w:t>
      </w:r>
    </w:p>
    <w:p w:rsidR="00CE00A9" w:rsidRDefault="00CE00A9" w:rsidP="00CE00A9">
      <w:pPr>
        <w:jc w:val="center"/>
        <w:rPr>
          <w:rFonts w:ascii="Arial" w:hAnsi="Arial" w:cs="Arial"/>
          <w:b/>
          <w:i/>
        </w:rPr>
      </w:pPr>
      <w:r>
        <w:rPr>
          <w:b/>
          <w:color w:val="993300"/>
          <w:sz w:val="32"/>
          <w:szCs w:val="32"/>
        </w:rPr>
        <w:t>Sprejeti so novi standardi za varna in varovana parkirišča</w:t>
      </w:r>
    </w:p>
    <w:p w:rsidR="0069701C" w:rsidRPr="00775828" w:rsidRDefault="00DF616C" w:rsidP="00775828">
      <w:pPr>
        <w:jc w:val="both"/>
        <w:rPr>
          <w:rFonts w:ascii="Arial" w:hAnsi="Arial" w:cs="Arial"/>
          <w:b/>
          <w:i/>
        </w:rPr>
      </w:pPr>
      <w:r w:rsidRPr="00775828">
        <w:rPr>
          <w:rFonts w:ascii="Arial" w:hAnsi="Arial" w:cs="Arial"/>
          <w:b/>
          <w:i/>
        </w:rPr>
        <w:t xml:space="preserve">Evropska komisija je sprejela nove standarde in postopke EU za podporo razvoju mreže varnih in varovanih parkirišč po vsej EU. Namen pobude je izboljšati pogoje za počitek voznikov ter jih zaščititi pred nasiljem in kaznivimi dejanji, povezanimi s tovornim prometom. Novi standardi EU razvrščajo parkirišča v štiri stopnje varnosti: bronasto, srebrno, zlato in platinasto. To naj bi upravljavcem omogočilo, da bodo lahko </w:t>
      </w:r>
      <w:r w:rsidR="00E47495" w:rsidRPr="00775828">
        <w:rPr>
          <w:rFonts w:ascii="Arial" w:hAnsi="Arial" w:cs="Arial"/>
          <w:b/>
          <w:i/>
        </w:rPr>
        <w:t>izb</w:t>
      </w:r>
      <w:r w:rsidRPr="00775828">
        <w:rPr>
          <w:rFonts w:ascii="Arial" w:hAnsi="Arial" w:cs="Arial"/>
          <w:b/>
          <w:i/>
        </w:rPr>
        <w:t>rali stopnjo varnosti, ki jo potrebujejo glede na vrednost blaga, ki ga prevažajo.</w:t>
      </w:r>
    </w:p>
    <w:p w:rsidR="00DF616C" w:rsidRPr="00775828" w:rsidRDefault="00DF616C" w:rsidP="00775828">
      <w:pPr>
        <w:jc w:val="both"/>
        <w:rPr>
          <w:rFonts w:ascii="Arial" w:hAnsi="Arial" w:cs="Arial"/>
          <w:sz w:val="20"/>
          <w:szCs w:val="20"/>
        </w:rPr>
      </w:pPr>
      <w:r w:rsidRPr="00775828">
        <w:rPr>
          <w:rFonts w:ascii="Arial" w:hAnsi="Arial" w:cs="Arial"/>
          <w:sz w:val="20"/>
          <w:szCs w:val="20"/>
        </w:rPr>
        <w:t>Varnostni standard je določen z varnostjo oboda, parkirišča,vstopnih/izstopnih točk in  postopkov osebja. Na primer, bronasto certificirano parkirišče lahko zavaruje objekt z videonadzorom določenih območij, platinasto parkirišče pa ves čas nadzoruje osebje na objektu, pri čemer se uporabljajo dodatni varnostni ukrepi, kot je tehnologija prepoznavanja registrskih tablic na vstopnih in izstopnih točkah.</w:t>
      </w:r>
    </w:p>
    <w:p w:rsidR="00DF616C" w:rsidRPr="00775828" w:rsidRDefault="00E47495" w:rsidP="00775828">
      <w:pPr>
        <w:jc w:val="both"/>
        <w:rPr>
          <w:rFonts w:ascii="Arial" w:hAnsi="Arial" w:cs="Arial"/>
          <w:sz w:val="20"/>
          <w:szCs w:val="20"/>
        </w:rPr>
      </w:pPr>
      <w:r w:rsidRPr="00775828">
        <w:rPr>
          <w:rFonts w:ascii="Arial" w:hAnsi="Arial" w:cs="Arial"/>
          <w:sz w:val="20"/>
          <w:szCs w:val="20"/>
        </w:rPr>
        <w:t>Ne glede na stopnjo varnosti mora varno in varovano parkirišče voznikom zagotoviti tudi dostop do vseh potrebnih prostorov, kot so tuši, sanitarije, prostori za nakup hrane in pijače ter internetna povezava.</w:t>
      </w:r>
    </w:p>
    <w:p w:rsidR="00E47495" w:rsidRPr="00775828" w:rsidRDefault="00E47495" w:rsidP="00775828">
      <w:pPr>
        <w:jc w:val="both"/>
        <w:rPr>
          <w:rFonts w:ascii="Arial" w:hAnsi="Arial" w:cs="Arial"/>
          <w:b/>
          <w:sz w:val="20"/>
          <w:szCs w:val="20"/>
        </w:rPr>
      </w:pPr>
      <w:r w:rsidRPr="00775828">
        <w:rPr>
          <w:rFonts w:ascii="Arial" w:hAnsi="Arial" w:cs="Arial"/>
          <w:b/>
          <w:sz w:val="20"/>
          <w:szCs w:val="20"/>
        </w:rPr>
        <w:t>Koristne informacije:</w:t>
      </w:r>
    </w:p>
    <w:p w:rsidR="00DC4F4F" w:rsidRPr="00775828" w:rsidRDefault="00DC4F4F" w:rsidP="00775828">
      <w:pPr>
        <w:pStyle w:val="Odstavekseznama"/>
        <w:numPr>
          <w:ilvl w:val="0"/>
          <w:numId w:val="1"/>
        </w:numPr>
        <w:jc w:val="both"/>
        <w:rPr>
          <w:rFonts w:ascii="Arial" w:hAnsi="Arial" w:cs="Arial"/>
          <w:sz w:val="20"/>
          <w:szCs w:val="20"/>
        </w:rPr>
      </w:pPr>
      <w:r w:rsidRPr="00775828">
        <w:rPr>
          <w:rFonts w:ascii="Arial" w:hAnsi="Arial" w:cs="Arial"/>
          <w:sz w:val="20"/>
          <w:szCs w:val="20"/>
        </w:rPr>
        <w:t>Uredba:</w:t>
      </w:r>
    </w:p>
    <w:p w:rsidR="00DC4F4F" w:rsidRPr="00775828" w:rsidRDefault="00DC4F4F" w:rsidP="00775828">
      <w:pPr>
        <w:pStyle w:val="Odstavekseznama"/>
        <w:numPr>
          <w:ilvl w:val="0"/>
          <w:numId w:val="1"/>
        </w:numPr>
        <w:jc w:val="both"/>
        <w:rPr>
          <w:rFonts w:ascii="Arial" w:hAnsi="Arial" w:cs="Arial"/>
          <w:sz w:val="20"/>
          <w:szCs w:val="20"/>
        </w:rPr>
      </w:pPr>
      <w:hyperlink r:id="rId6" w:history="1">
        <w:r w:rsidRPr="00775828">
          <w:rPr>
            <w:rStyle w:val="Hiperpovezava"/>
            <w:rFonts w:ascii="Arial" w:hAnsi="Arial" w:cs="Arial"/>
            <w:sz w:val="20"/>
            <w:szCs w:val="20"/>
          </w:rPr>
          <w:t>https://transport.ec.europa.eu/system/files/2022-04/c_2022_2055_en.pdf</w:t>
        </w:r>
      </w:hyperlink>
    </w:p>
    <w:p w:rsidR="00DC4F4F" w:rsidRPr="00775828" w:rsidRDefault="00DC4F4F" w:rsidP="00775828">
      <w:pPr>
        <w:spacing w:after="0"/>
        <w:jc w:val="both"/>
        <w:rPr>
          <w:rFonts w:ascii="Arial" w:hAnsi="Arial" w:cs="Arial"/>
          <w:sz w:val="20"/>
          <w:szCs w:val="20"/>
        </w:rPr>
      </w:pPr>
      <w:r w:rsidRPr="00775828">
        <w:rPr>
          <w:rFonts w:ascii="Arial" w:hAnsi="Arial" w:cs="Arial"/>
          <w:sz w:val="20"/>
          <w:szCs w:val="20"/>
        </w:rPr>
        <w:t>Pripravila:</w:t>
      </w:r>
    </w:p>
    <w:p w:rsidR="00DC4F4F" w:rsidRPr="00775828" w:rsidRDefault="00DC4F4F" w:rsidP="00775828">
      <w:pPr>
        <w:spacing w:after="0"/>
        <w:jc w:val="both"/>
        <w:rPr>
          <w:rFonts w:ascii="Arial" w:hAnsi="Arial" w:cs="Arial"/>
          <w:sz w:val="20"/>
          <w:szCs w:val="20"/>
        </w:rPr>
      </w:pPr>
      <w:r w:rsidRPr="00775828">
        <w:rPr>
          <w:rFonts w:ascii="Arial" w:hAnsi="Arial" w:cs="Arial"/>
          <w:sz w:val="20"/>
          <w:szCs w:val="20"/>
        </w:rPr>
        <w:t>Darja Kocbek</w:t>
      </w:r>
    </w:p>
    <w:p w:rsidR="00DF616C" w:rsidRDefault="00DF616C" w:rsidP="00775828">
      <w:pPr>
        <w:spacing w:after="0"/>
      </w:pPr>
    </w:p>
    <w:sectPr w:rsidR="00DF616C" w:rsidSect="006970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62495"/>
    <w:multiLevelType w:val="hybridMultilevel"/>
    <w:tmpl w:val="22161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16C"/>
    <w:rsid w:val="0069701C"/>
    <w:rsid w:val="00775828"/>
    <w:rsid w:val="00CE00A9"/>
    <w:rsid w:val="00DC4F4F"/>
    <w:rsid w:val="00DF616C"/>
    <w:rsid w:val="00E4749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701C"/>
  </w:style>
  <w:style w:type="paragraph" w:styleId="Naslov2">
    <w:name w:val="heading 2"/>
    <w:basedOn w:val="Navaden"/>
    <w:link w:val="Naslov2Znak"/>
    <w:uiPriority w:val="9"/>
    <w:qFormat/>
    <w:rsid w:val="00CE00A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C4F4F"/>
    <w:rPr>
      <w:color w:val="0000FF" w:themeColor="hyperlink"/>
      <w:u w:val="single"/>
    </w:rPr>
  </w:style>
  <w:style w:type="paragraph" w:styleId="Odstavekseznama">
    <w:name w:val="List Paragraph"/>
    <w:basedOn w:val="Navaden"/>
    <w:uiPriority w:val="34"/>
    <w:qFormat/>
    <w:rsid w:val="00775828"/>
    <w:pPr>
      <w:ind w:left="720"/>
      <w:contextualSpacing/>
    </w:pPr>
  </w:style>
  <w:style w:type="character" w:customStyle="1" w:styleId="Naslov2Znak">
    <w:name w:val="Naslov 2 Znak"/>
    <w:basedOn w:val="Privzetapisavaodstavka"/>
    <w:link w:val="Naslov2"/>
    <w:uiPriority w:val="9"/>
    <w:rsid w:val="00CE00A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E00A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E00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ec.europa.eu/system/files/2022-04/c_2022_2055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225</Words>
  <Characters>1283</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2022-04-12T12:47:00Z</dcterms:created>
  <dcterms:modified xsi:type="dcterms:W3CDTF">2022-04-12T13:26:00Z</dcterms:modified>
</cp:coreProperties>
</file>