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C5B" w:rsidRPr="00083714" w:rsidRDefault="000C5C5B" w:rsidP="000C5C5B">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C5C5B" w:rsidRPr="00083714" w:rsidRDefault="000C5C5B" w:rsidP="000C5C5B">
      <w:pPr>
        <w:pStyle w:val="Naslov2"/>
        <w:tabs>
          <w:tab w:val="left" w:pos="3120"/>
        </w:tabs>
        <w:spacing w:before="240"/>
        <w:jc w:val="center"/>
        <w:rPr>
          <w:b w:val="0"/>
          <w:bCs w:val="0"/>
          <w:i/>
          <w:iCs/>
          <w:sz w:val="22"/>
        </w:rPr>
      </w:pPr>
      <w:r w:rsidRPr="00083714">
        <w:rPr>
          <w:sz w:val="22"/>
        </w:rPr>
        <w:t>Slovensko gospodarsko in raziskovalno združenje, Bruselj</w:t>
      </w:r>
    </w:p>
    <w:p w:rsidR="000C5C5B" w:rsidRPr="00083714" w:rsidRDefault="000C5C5B" w:rsidP="000C5C5B">
      <w:pPr>
        <w:pBdr>
          <w:bottom w:val="single" w:sz="6" w:space="1" w:color="auto"/>
        </w:pBdr>
        <w:tabs>
          <w:tab w:val="left" w:pos="3120"/>
        </w:tabs>
        <w:spacing w:before="240"/>
        <w:jc w:val="center"/>
        <w:rPr>
          <w:sz w:val="16"/>
          <w:szCs w:val="16"/>
        </w:rPr>
      </w:pPr>
    </w:p>
    <w:p w:rsidR="000C5C5B" w:rsidRDefault="000C5C5B" w:rsidP="000C5C5B">
      <w:pPr>
        <w:tabs>
          <w:tab w:val="left" w:pos="3120"/>
        </w:tabs>
        <w:spacing w:before="240"/>
        <w:rPr>
          <w:b/>
        </w:rPr>
      </w:pPr>
      <w:r w:rsidRPr="00083714">
        <w:rPr>
          <w:b/>
        </w:rPr>
        <w:tab/>
      </w:r>
      <w:r>
        <w:rPr>
          <w:b/>
        </w:rPr>
        <w:t>Občasna informacija članom 60</w:t>
      </w:r>
      <w:r w:rsidRPr="00083714">
        <w:rPr>
          <w:b/>
        </w:rPr>
        <w:t xml:space="preserve"> – 20</w:t>
      </w:r>
      <w:r>
        <w:rPr>
          <w:b/>
        </w:rPr>
        <w:t>20</w:t>
      </w:r>
    </w:p>
    <w:p w:rsidR="000C5C5B" w:rsidRPr="00083714" w:rsidRDefault="000C5C5B" w:rsidP="000C5C5B">
      <w:pPr>
        <w:tabs>
          <w:tab w:val="left" w:pos="3120"/>
        </w:tabs>
        <w:spacing w:before="240"/>
        <w:jc w:val="center"/>
        <w:rPr>
          <w:b/>
        </w:rPr>
      </w:pPr>
      <w:r>
        <w:rPr>
          <w:b/>
        </w:rPr>
        <w:t xml:space="preserve">20. april </w:t>
      </w:r>
      <w:r w:rsidRPr="00083714">
        <w:rPr>
          <w:b/>
        </w:rPr>
        <w:t xml:space="preserve"> 20</w:t>
      </w:r>
      <w:r>
        <w:rPr>
          <w:b/>
        </w:rPr>
        <w:t>20</w:t>
      </w:r>
    </w:p>
    <w:p w:rsidR="000C5C5B" w:rsidRDefault="000C5C5B" w:rsidP="000C5C5B">
      <w:pPr>
        <w:jc w:val="center"/>
        <w:rPr>
          <w:rFonts w:ascii="Arial" w:hAnsi="Arial" w:cs="Arial"/>
          <w:b/>
          <w:i/>
        </w:rPr>
      </w:pPr>
      <w:r>
        <w:rPr>
          <w:b/>
          <w:color w:val="993300"/>
          <w:sz w:val="32"/>
          <w:szCs w:val="32"/>
        </w:rPr>
        <w:t>Evropska komisija zbira predloge deležnikov za strategijo za vzpostavitev integriranega energetskega sistema</w:t>
      </w:r>
    </w:p>
    <w:p w:rsidR="005369F2" w:rsidRPr="00771C60" w:rsidRDefault="00771C60" w:rsidP="00C210C8">
      <w:pPr>
        <w:jc w:val="both"/>
        <w:rPr>
          <w:rFonts w:ascii="Arial" w:hAnsi="Arial" w:cs="Arial"/>
          <w:b/>
          <w:i/>
        </w:rPr>
      </w:pPr>
      <w:r w:rsidRPr="00771C60">
        <w:rPr>
          <w:rFonts w:ascii="Arial" w:hAnsi="Arial" w:cs="Arial"/>
          <w:b/>
          <w:i/>
        </w:rPr>
        <w:t xml:space="preserve">Evropska komisija namerava junija objaviti strategijo  za </w:t>
      </w:r>
      <w:r w:rsidRPr="00771C60">
        <w:rPr>
          <w:rFonts w:ascii="Arial" w:hAnsi="Arial"/>
          <w:b/>
          <w:i/>
        </w:rPr>
        <w:t xml:space="preserve">vzpostavitev </w:t>
      </w:r>
      <w:r w:rsidRPr="00771C60">
        <w:rPr>
          <w:rFonts w:ascii="Arial" w:hAnsi="Arial" w:cs="Arial"/>
          <w:b/>
          <w:i/>
        </w:rPr>
        <w:t>integriran</w:t>
      </w:r>
      <w:r w:rsidRPr="00771C60">
        <w:rPr>
          <w:rFonts w:ascii="Arial" w:hAnsi="Arial"/>
          <w:b/>
          <w:i/>
        </w:rPr>
        <w:t>ega</w:t>
      </w:r>
      <w:r w:rsidRPr="00771C60">
        <w:rPr>
          <w:rFonts w:ascii="Arial" w:hAnsi="Arial" w:cs="Arial"/>
          <w:b/>
          <w:i/>
        </w:rPr>
        <w:t xml:space="preserve"> evropsk</w:t>
      </w:r>
      <w:r w:rsidRPr="00771C60">
        <w:rPr>
          <w:rFonts w:ascii="Arial" w:hAnsi="Arial"/>
          <w:b/>
          <w:i/>
        </w:rPr>
        <w:t>ega</w:t>
      </w:r>
      <w:r w:rsidRPr="00771C60">
        <w:rPr>
          <w:rFonts w:ascii="Arial" w:hAnsi="Arial" w:cs="Arial"/>
          <w:b/>
          <w:i/>
        </w:rPr>
        <w:t xml:space="preserve"> energetsk</w:t>
      </w:r>
      <w:r w:rsidRPr="00771C60">
        <w:rPr>
          <w:rFonts w:ascii="Arial" w:hAnsi="Arial"/>
          <w:b/>
          <w:i/>
        </w:rPr>
        <w:t>ega</w:t>
      </w:r>
      <w:r w:rsidRPr="00771C60">
        <w:rPr>
          <w:rFonts w:ascii="Arial" w:hAnsi="Arial" w:cs="Arial"/>
          <w:b/>
          <w:i/>
        </w:rPr>
        <w:t xml:space="preserve"> sistem</w:t>
      </w:r>
      <w:r w:rsidRPr="00771C60">
        <w:rPr>
          <w:rFonts w:ascii="Arial" w:hAnsi="Arial"/>
          <w:b/>
          <w:i/>
        </w:rPr>
        <w:t>a</w:t>
      </w:r>
      <w:r w:rsidRPr="00771C60">
        <w:rPr>
          <w:rFonts w:ascii="Arial" w:hAnsi="Arial" w:cs="Arial"/>
          <w:b/>
          <w:i/>
        </w:rPr>
        <w:t xml:space="preserve">. V okviru priprave te strategije poziva deležnike, naj ji pošljejo svoje predloge in mnenja. Da bo Evropa do leta 2050 v skladu z Evropskim zelenim dogovorom lahko postala </w:t>
      </w:r>
      <w:proofErr w:type="spellStart"/>
      <w:r w:rsidRPr="00771C60">
        <w:rPr>
          <w:rFonts w:ascii="Arial" w:hAnsi="Arial" w:cs="Arial"/>
          <w:b/>
          <w:i/>
        </w:rPr>
        <w:t>ogljično</w:t>
      </w:r>
      <w:proofErr w:type="spellEnd"/>
      <w:r w:rsidRPr="00771C60">
        <w:rPr>
          <w:rFonts w:ascii="Arial" w:hAnsi="Arial" w:cs="Arial"/>
          <w:b/>
          <w:i/>
        </w:rPr>
        <w:t xml:space="preserve"> nevtralna, bo treba energetski sistem bolje povezati in uporabiti sinergije, ki jih bo omogočil integrirani energetski sistem. Člani lahko dobijo več informacij na SBRA.</w:t>
      </w:r>
    </w:p>
    <w:p w:rsidR="00B12B70" w:rsidRPr="00C210C8" w:rsidRDefault="00B12B70" w:rsidP="00C210C8">
      <w:pPr>
        <w:jc w:val="both"/>
        <w:rPr>
          <w:rFonts w:ascii="Arial" w:hAnsi="Arial" w:cs="Arial"/>
          <w:sz w:val="20"/>
          <w:szCs w:val="20"/>
        </w:rPr>
      </w:pPr>
      <w:r w:rsidRPr="00C210C8">
        <w:rPr>
          <w:rFonts w:ascii="Arial" w:hAnsi="Arial" w:cs="Arial"/>
          <w:sz w:val="20"/>
          <w:szCs w:val="20"/>
        </w:rPr>
        <w:t xml:space="preserve">Evropska komisija vidi priložnost v elektrifikaciji sektorjev, ki so zdaj še vedno odvisni od fosilnih goriv. Kot primera navaja uporabo električnih vozil in rabo toplotnih črpalk za ogrevanje stavb. Pline fosilnega izvora bo treba nadomestiti z obnovljivimi in </w:t>
      </w:r>
      <w:proofErr w:type="spellStart"/>
      <w:r w:rsidRPr="00C210C8">
        <w:rPr>
          <w:rFonts w:ascii="Arial" w:hAnsi="Arial" w:cs="Arial"/>
          <w:sz w:val="20"/>
          <w:szCs w:val="20"/>
        </w:rPr>
        <w:t>dekarboniziranimi</w:t>
      </w:r>
      <w:proofErr w:type="spellEnd"/>
      <w:r w:rsidRPr="00C210C8">
        <w:rPr>
          <w:rFonts w:ascii="Arial" w:hAnsi="Arial" w:cs="Arial"/>
          <w:sz w:val="20"/>
          <w:szCs w:val="20"/>
        </w:rPr>
        <w:t xml:space="preserve"> plini  in gorivi, zlasti v zračnem prometu in v določenih industrijskih procesih. </w:t>
      </w:r>
    </w:p>
    <w:p w:rsidR="00301FD2" w:rsidRPr="00C210C8" w:rsidRDefault="00301FD2" w:rsidP="00C210C8">
      <w:pPr>
        <w:jc w:val="both"/>
        <w:rPr>
          <w:rFonts w:ascii="Arial" w:hAnsi="Arial" w:cs="Arial"/>
          <w:sz w:val="20"/>
          <w:szCs w:val="20"/>
        </w:rPr>
      </w:pPr>
      <w:r w:rsidRPr="00C210C8">
        <w:rPr>
          <w:rFonts w:ascii="Arial" w:hAnsi="Arial" w:cs="Arial"/>
          <w:sz w:val="20"/>
          <w:szCs w:val="20"/>
        </w:rPr>
        <w:t xml:space="preserve">Energetski sektor bo0 moral postati tudi bolj krožen in povečati bo treba energetsko učinkovitost. Pri tem Evropska komisija ne misli samo na zmanjšanje rabe energije, ampak tudi na povečanje učinkovitosti energetskega sistema nasploh. </w:t>
      </w:r>
    </w:p>
    <w:p w:rsidR="00301FD2" w:rsidRPr="00C210C8" w:rsidRDefault="00301FD2" w:rsidP="00C210C8">
      <w:pPr>
        <w:jc w:val="both"/>
        <w:rPr>
          <w:rFonts w:ascii="Arial" w:hAnsi="Arial" w:cs="Arial"/>
          <w:b/>
          <w:sz w:val="20"/>
          <w:szCs w:val="20"/>
        </w:rPr>
      </w:pPr>
      <w:r w:rsidRPr="00C210C8">
        <w:rPr>
          <w:rFonts w:ascii="Arial" w:hAnsi="Arial" w:cs="Arial"/>
          <w:b/>
          <w:sz w:val="20"/>
          <w:szCs w:val="20"/>
        </w:rPr>
        <w:t>Koristne informacije:</w:t>
      </w:r>
    </w:p>
    <w:p w:rsidR="00301FD2" w:rsidRPr="00C210C8" w:rsidRDefault="00301FD2" w:rsidP="00C210C8">
      <w:pPr>
        <w:pStyle w:val="Odstavekseznama"/>
        <w:numPr>
          <w:ilvl w:val="0"/>
          <w:numId w:val="1"/>
        </w:numPr>
        <w:jc w:val="both"/>
        <w:rPr>
          <w:rFonts w:ascii="Arial" w:hAnsi="Arial" w:cs="Arial"/>
          <w:sz w:val="20"/>
          <w:szCs w:val="20"/>
        </w:rPr>
      </w:pPr>
      <w:r w:rsidRPr="00C210C8">
        <w:rPr>
          <w:rFonts w:ascii="Arial" w:hAnsi="Arial" w:cs="Arial"/>
          <w:sz w:val="20"/>
          <w:szCs w:val="20"/>
        </w:rPr>
        <w:t>Sporočilo Evropske komisije s povezavami za oddajo mnenj in predlogov:</w:t>
      </w:r>
    </w:p>
    <w:p w:rsidR="00301FD2" w:rsidRPr="00C210C8" w:rsidRDefault="00301FD2" w:rsidP="00C210C8">
      <w:pPr>
        <w:pStyle w:val="Odstavekseznama"/>
        <w:numPr>
          <w:ilvl w:val="0"/>
          <w:numId w:val="1"/>
        </w:numPr>
        <w:jc w:val="both"/>
        <w:rPr>
          <w:rFonts w:ascii="Arial" w:hAnsi="Arial" w:cs="Arial"/>
          <w:sz w:val="20"/>
          <w:szCs w:val="20"/>
        </w:rPr>
      </w:pPr>
      <w:hyperlink r:id="rId6" w:history="1">
        <w:r w:rsidRPr="00C210C8">
          <w:rPr>
            <w:rStyle w:val="Hiperpovezava"/>
            <w:rFonts w:ascii="Arial" w:hAnsi="Arial" w:cs="Arial"/>
            <w:sz w:val="20"/>
            <w:szCs w:val="20"/>
          </w:rPr>
          <w:t>https://ec.europa.eu/info/news/preparing-future-eu-strategy-energy-sector-integration-2020-apr-14_en</w:t>
        </w:r>
      </w:hyperlink>
    </w:p>
    <w:p w:rsidR="00301FD2" w:rsidRPr="00C210C8" w:rsidRDefault="00301FD2" w:rsidP="00C210C8">
      <w:pPr>
        <w:spacing w:after="0"/>
        <w:jc w:val="both"/>
        <w:rPr>
          <w:rFonts w:ascii="Arial" w:hAnsi="Arial" w:cs="Arial"/>
          <w:sz w:val="20"/>
          <w:szCs w:val="20"/>
        </w:rPr>
      </w:pPr>
      <w:r w:rsidRPr="00C210C8">
        <w:rPr>
          <w:rFonts w:ascii="Arial" w:hAnsi="Arial" w:cs="Arial"/>
          <w:sz w:val="20"/>
          <w:szCs w:val="20"/>
        </w:rPr>
        <w:t>Pripravila:</w:t>
      </w:r>
    </w:p>
    <w:p w:rsidR="00301FD2" w:rsidRPr="00C210C8" w:rsidRDefault="00301FD2" w:rsidP="00C210C8">
      <w:pPr>
        <w:spacing w:after="0"/>
        <w:jc w:val="both"/>
        <w:rPr>
          <w:rFonts w:ascii="Arial" w:hAnsi="Arial" w:cs="Arial"/>
          <w:sz w:val="20"/>
          <w:szCs w:val="20"/>
        </w:rPr>
      </w:pPr>
      <w:r w:rsidRPr="00C210C8">
        <w:rPr>
          <w:rFonts w:ascii="Arial" w:hAnsi="Arial" w:cs="Arial"/>
          <w:sz w:val="20"/>
          <w:szCs w:val="20"/>
        </w:rPr>
        <w:t>Darja Kocbek</w:t>
      </w:r>
    </w:p>
    <w:p w:rsidR="00301FD2" w:rsidRPr="00C210C8" w:rsidRDefault="00301FD2" w:rsidP="00C210C8">
      <w:pPr>
        <w:spacing w:after="0"/>
        <w:jc w:val="both"/>
        <w:rPr>
          <w:rFonts w:ascii="Arial" w:hAnsi="Arial" w:cs="Arial"/>
          <w:sz w:val="20"/>
          <w:szCs w:val="20"/>
        </w:rPr>
      </w:pPr>
    </w:p>
    <w:sectPr w:rsidR="00301FD2" w:rsidRPr="00C210C8" w:rsidSect="005369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C87811"/>
    <w:multiLevelType w:val="hybridMultilevel"/>
    <w:tmpl w:val="DCE83B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2F2D"/>
    <w:rsid w:val="000C5C5B"/>
    <w:rsid w:val="00301FD2"/>
    <w:rsid w:val="005369F2"/>
    <w:rsid w:val="00771C60"/>
    <w:rsid w:val="007A2F2D"/>
    <w:rsid w:val="00B12B70"/>
    <w:rsid w:val="00C210C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369F2"/>
  </w:style>
  <w:style w:type="paragraph" w:styleId="Naslov2">
    <w:name w:val="heading 2"/>
    <w:basedOn w:val="Navaden"/>
    <w:next w:val="Navaden"/>
    <w:link w:val="Naslov2Znak"/>
    <w:uiPriority w:val="9"/>
    <w:semiHidden/>
    <w:unhideWhenUsed/>
    <w:qFormat/>
    <w:rsid w:val="000C5C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01FD2"/>
    <w:rPr>
      <w:color w:val="0000FF" w:themeColor="hyperlink"/>
      <w:u w:val="single"/>
    </w:rPr>
  </w:style>
  <w:style w:type="paragraph" w:styleId="Odstavekseznama">
    <w:name w:val="List Paragraph"/>
    <w:basedOn w:val="Navaden"/>
    <w:uiPriority w:val="34"/>
    <w:qFormat/>
    <w:rsid w:val="00C210C8"/>
    <w:pPr>
      <w:ind w:left="720"/>
      <w:contextualSpacing/>
    </w:pPr>
  </w:style>
  <w:style w:type="character" w:customStyle="1" w:styleId="Naslov2Znak">
    <w:name w:val="Naslov 2 Znak"/>
    <w:basedOn w:val="Privzetapisavaodstavka"/>
    <w:link w:val="Naslov2"/>
    <w:uiPriority w:val="9"/>
    <w:semiHidden/>
    <w:rsid w:val="000C5C5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C5C5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C5C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news/preparing-future-eu-strategy-energy-sector-integration-2020-apr-14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242</Words>
  <Characters>1386</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2020-04-14T16:59:00Z</dcterms:created>
  <dcterms:modified xsi:type="dcterms:W3CDTF">2020-04-14T18:42:00Z</dcterms:modified>
</cp:coreProperties>
</file>