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BB3" w:rsidRPr="00083714" w:rsidRDefault="002B6BB3" w:rsidP="002B6BB3">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B6BB3" w:rsidRDefault="002B6BB3" w:rsidP="002B6BB3">
      <w:pPr>
        <w:pStyle w:val="Naslov2"/>
        <w:tabs>
          <w:tab w:val="left" w:pos="3120"/>
        </w:tabs>
        <w:spacing w:before="0"/>
        <w:jc w:val="center"/>
        <w:rPr>
          <w:sz w:val="22"/>
        </w:rPr>
      </w:pPr>
    </w:p>
    <w:p w:rsidR="002B6BB3" w:rsidRPr="00083714" w:rsidRDefault="002B6BB3" w:rsidP="002B6BB3">
      <w:pPr>
        <w:pStyle w:val="Naslov2"/>
        <w:tabs>
          <w:tab w:val="left" w:pos="3120"/>
        </w:tabs>
        <w:spacing w:before="0"/>
        <w:jc w:val="center"/>
        <w:rPr>
          <w:b w:val="0"/>
          <w:bCs w:val="0"/>
          <w:i/>
          <w:iCs/>
          <w:sz w:val="22"/>
        </w:rPr>
      </w:pPr>
      <w:r w:rsidRPr="00083714">
        <w:rPr>
          <w:sz w:val="22"/>
        </w:rPr>
        <w:t>Slovensko gospodarsko in raziskovalno združenje, Bruselj</w:t>
      </w:r>
    </w:p>
    <w:p w:rsidR="002B6BB3" w:rsidRPr="00083714" w:rsidRDefault="002B6BB3" w:rsidP="002B6BB3">
      <w:pPr>
        <w:pBdr>
          <w:bottom w:val="single" w:sz="6" w:space="1" w:color="auto"/>
        </w:pBdr>
        <w:tabs>
          <w:tab w:val="left" w:pos="3120"/>
        </w:tabs>
        <w:jc w:val="center"/>
        <w:rPr>
          <w:sz w:val="16"/>
          <w:szCs w:val="16"/>
        </w:rPr>
      </w:pPr>
    </w:p>
    <w:p w:rsidR="002B6BB3" w:rsidRDefault="002B6BB3" w:rsidP="002B6BB3">
      <w:pPr>
        <w:tabs>
          <w:tab w:val="left" w:pos="3120"/>
        </w:tabs>
        <w:rPr>
          <w:b/>
        </w:rPr>
      </w:pPr>
      <w:r w:rsidRPr="00083714">
        <w:rPr>
          <w:b/>
        </w:rPr>
        <w:tab/>
      </w:r>
      <w:r>
        <w:rPr>
          <w:b/>
        </w:rPr>
        <w:t>Občasna informacija članom 51</w:t>
      </w:r>
      <w:r w:rsidRPr="00083714">
        <w:rPr>
          <w:b/>
        </w:rPr>
        <w:t xml:space="preserve"> – 20</w:t>
      </w:r>
      <w:r>
        <w:rPr>
          <w:b/>
        </w:rPr>
        <w:t>21</w:t>
      </w:r>
    </w:p>
    <w:p w:rsidR="002B6BB3" w:rsidRPr="00050C1F" w:rsidRDefault="002B6BB3" w:rsidP="002B6BB3">
      <w:pPr>
        <w:tabs>
          <w:tab w:val="left" w:pos="3120"/>
        </w:tabs>
        <w:jc w:val="center"/>
        <w:rPr>
          <w:b/>
        </w:rPr>
      </w:pPr>
      <w:r>
        <w:rPr>
          <w:b/>
        </w:rPr>
        <w:t xml:space="preserve">29. marec </w:t>
      </w:r>
      <w:r w:rsidRPr="00083714">
        <w:rPr>
          <w:b/>
        </w:rPr>
        <w:t xml:space="preserve"> 20</w:t>
      </w:r>
      <w:r>
        <w:rPr>
          <w:b/>
        </w:rPr>
        <w:t>21</w:t>
      </w:r>
    </w:p>
    <w:p w:rsidR="002B6BB3" w:rsidRDefault="002B6BB3" w:rsidP="002B6BB3">
      <w:pPr>
        <w:jc w:val="center"/>
        <w:rPr>
          <w:rFonts w:ascii="Arial" w:hAnsi="Arial" w:cs="Arial"/>
          <w:b/>
          <w:i/>
        </w:rPr>
      </w:pPr>
      <w:r>
        <w:rPr>
          <w:b/>
          <w:color w:val="993300"/>
          <w:sz w:val="32"/>
          <w:szCs w:val="32"/>
        </w:rPr>
        <w:t>Železnica je za kolesarjenjem in hojo z okoljskega vidika najboljša oblika prometa</w:t>
      </w:r>
    </w:p>
    <w:p w:rsidR="003B2441" w:rsidRPr="00CD45D0" w:rsidRDefault="003B7F5D" w:rsidP="00CD45D0">
      <w:pPr>
        <w:jc w:val="both"/>
        <w:rPr>
          <w:rFonts w:ascii="Arial" w:hAnsi="Arial" w:cs="Arial"/>
          <w:b/>
          <w:i/>
        </w:rPr>
      </w:pPr>
      <w:r w:rsidRPr="00CD45D0">
        <w:rPr>
          <w:rFonts w:ascii="Arial" w:hAnsi="Arial" w:cs="Arial"/>
          <w:b/>
          <w:i/>
        </w:rPr>
        <w:t>Evropska agencija za okolje</w:t>
      </w:r>
      <w:r w:rsidR="00111CFE" w:rsidRPr="00CD45D0">
        <w:rPr>
          <w:rFonts w:ascii="Arial" w:hAnsi="Arial" w:cs="Arial"/>
          <w:b/>
          <w:i/>
        </w:rPr>
        <w:t xml:space="preserve"> (EEA) </w:t>
      </w:r>
      <w:r w:rsidRPr="00CD45D0">
        <w:rPr>
          <w:rFonts w:ascii="Arial" w:hAnsi="Arial" w:cs="Arial"/>
          <w:b/>
          <w:i/>
        </w:rPr>
        <w:t xml:space="preserve"> v poročilu o prometu in transportu v letu 2020 predstavlja rezultate analize, katera oblika motoriziranega prometa je najbolj zelena. Ena njenih ključnih ugotovitev je, da bo pri izpolnjevanju cilja Evropskega zelenega dogovora za zmanjšanje izpustov toplogrednih plinov na področju prometa imela preselitev potniškega prometa z letal na železnico. </w:t>
      </w:r>
      <w:r w:rsidR="00ED3DD2" w:rsidRPr="00CD45D0">
        <w:rPr>
          <w:rFonts w:ascii="Arial" w:hAnsi="Arial" w:cs="Arial"/>
          <w:b/>
          <w:i/>
        </w:rPr>
        <w:t>Ob tem spomni, da je v letu 2018 imel promet pri izpustih toplogrednih plinov 25-odstotni delež.</w:t>
      </w:r>
    </w:p>
    <w:p w:rsidR="00ED3DD2" w:rsidRPr="00CD45D0" w:rsidRDefault="00111CFE" w:rsidP="00CD45D0">
      <w:pPr>
        <w:jc w:val="both"/>
        <w:rPr>
          <w:rFonts w:ascii="Arial" w:hAnsi="Arial" w:cs="Arial"/>
          <w:sz w:val="20"/>
          <w:szCs w:val="20"/>
        </w:rPr>
      </w:pPr>
      <w:r w:rsidRPr="00CD45D0">
        <w:rPr>
          <w:rFonts w:ascii="Arial" w:hAnsi="Arial" w:cs="Arial"/>
          <w:sz w:val="20"/>
          <w:szCs w:val="20"/>
        </w:rPr>
        <w:t>Analiza Evropske agencije za okolje (EEA) je pokazala, da je potovanje po železnici z okoljskega vidika najboljša oblika prometa takoj za kolesarjenjem in hojo. Po potniškem kilometru je vpliv izpustov, ki jih povzroči letalski promet, višji. Ob tem analitiki EEA dodajajo, da letalski promet ni nujno najbolj škodljiva izbira. Bolj škodljiva izbira je lahko potovanje z avtomobilom z bencinskim ali dizelskim motorjem, še posebej, če z njim potuje le ena oseba.</w:t>
      </w:r>
    </w:p>
    <w:p w:rsidR="00111CFE" w:rsidRPr="00CD45D0" w:rsidRDefault="00111CFE" w:rsidP="00CD45D0">
      <w:pPr>
        <w:jc w:val="both"/>
        <w:rPr>
          <w:rFonts w:ascii="Arial" w:hAnsi="Arial" w:cs="Arial"/>
          <w:sz w:val="20"/>
          <w:szCs w:val="20"/>
        </w:rPr>
      </w:pPr>
      <w:r w:rsidRPr="00CD45D0">
        <w:rPr>
          <w:rFonts w:ascii="Arial" w:hAnsi="Arial" w:cs="Arial"/>
          <w:sz w:val="20"/>
          <w:szCs w:val="20"/>
        </w:rPr>
        <w:t>V ločenem poročilu EEA navaja</w:t>
      </w:r>
      <w:r w:rsidR="00F72B5B" w:rsidRPr="00CD45D0">
        <w:rPr>
          <w:rFonts w:ascii="Arial" w:hAnsi="Arial" w:cs="Arial"/>
          <w:sz w:val="20"/>
          <w:szCs w:val="20"/>
        </w:rPr>
        <w:t xml:space="preserve">, da sta železniški in ladijski prevoz najmanj </w:t>
      </w:r>
      <w:proofErr w:type="spellStart"/>
      <w:r w:rsidR="00F72B5B" w:rsidRPr="00CD45D0">
        <w:rPr>
          <w:rFonts w:ascii="Arial" w:hAnsi="Arial" w:cs="Arial"/>
          <w:sz w:val="20"/>
          <w:szCs w:val="20"/>
        </w:rPr>
        <w:t>ogljično</w:t>
      </w:r>
      <w:proofErr w:type="spellEnd"/>
      <w:r w:rsidR="00F72B5B" w:rsidRPr="00CD45D0">
        <w:rPr>
          <w:rFonts w:ascii="Arial" w:hAnsi="Arial" w:cs="Arial"/>
          <w:sz w:val="20"/>
          <w:szCs w:val="20"/>
        </w:rPr>
        <w:t xml:space="preserve"> intenzivni obliki motoriziranega transporta, saj povzročita bistveno manj izpustov na kilometer kot letalski in cestni promet.  Ob tem, ko se je učinkovitost železnice in letalstva v zadnjih petih letih bistveno povečala, je videti, da je učinkovitost drugih oblik transporta stagnirala.</w:t>
      </w:r>
    </w:p>
    <w:p w:rsidR="00F72B5B" w:rsidRPr="00CD45D0" w:rsidRDefault="00F72B5B" w:rsidP="00CD45D0">
      <w:pPr>
        <w:jc w:val="both"/>
        <w:rPr>
          <w:rFonts w:ascii="Arial" w:hAnsi="Arial" w:cs="Arial"/>
          <w:b/>
          <w:sz w:val="20"/>
          <w:szCs w:val="20"/>
        </w:rPr>
      </w:pPr>
      <w:r w:rsidRPr="00CD45D0">
        <w:rPr>
          <w:rFonts w:ascii="Arial" w:hAnsi="Arial" w:cs="Arial"/>
          <w:b/>
          <w:sz w:val="20"/>
          <w:szCs w:val="20"/>
        </w:rPr>
        <w:t>Koristne informacije:</w:t>
      </w:r>
    </w:p>
    <w:p w:rsidR="00F72B5B" w:rsidRPr="00CD45D0" w:rsidRDefault="00F72B5B" w:rsidP="00CD45D0">
      <w:pPr>
        <w:pStyle w:val="Odstavekseznama"/>
        <w:numPr>
          <w:ilvl w:val="0"/>
          <w:numId w:val="1"/>
        </w:numPr>
        <w:jc w:val="both"/>
        <w:rPr>
          <w:rFonts w:ascii="Arial" w:hAnsi="Arial" w:cs="Arial"/>
          <w:sz w:val="20"/>
          <w:szCs w:val="20"/>
        </w:rPr>
      </w:pPr>
      <w:r w:rsidRPr="00CD45D0">
        <w:rPr>
          <w:rFonts w:ascii="Arial" w:hAnsi="Arial" w:cs="Arial"/>
          <w:sz w:val="20"/>
          <w:szCs w:val="20"/>
        </w:rPr>
        <w:t>Poročilo Tra</w:t>
      </w:r>
      <w:r w:rsidR="00CD45D0" w:rsidRPr="00CD45D0">
        <w:rPr>
          <w:rFonts w:ascii="Arial" w:hAnsi="Arial" w:cs="Arial"/>
          <w:sz w:val="20"/>
          <w:szCs w:val="20"/>
        </w:rPr>
        <w:t>ns</w:t>
      </w:r>
      <w:r w:rsidRPr="00CD45D0">
        <w:rPr>
          <w:rFonts w:ascii="Arial" w:hAnsi="Arial" w:cs="Arial"/>
          <w:sz w:val="20"/>
          <w:szCs w:val="20"/>
        </w:rPr>
        <w:t>port in okolje 2020:</w:t>
      </w:r>
    </w:p>
    <w:p w:rsidR="00F72B5B" w:rsidRPr="00CD45D0" w:rsidRDefault="00F72B5B" w:rsidP="00CD45D0">
      <w:pPr>
        <w:pStyle w:val="Odstavekseznama"/>
        <w:numPr>
          <w:ilvl w:val="0"/>
          <w:numId w:val="1"/>
        </w:numPr>
        <w:jc w:val="both"/>
        <w:rPr>
          <w:rFonts w:ascii="Arial" w:hAnsi="Arial" w:cs="Arial"/>
          <w:sz w:val="20"/>
          <w:szCs w:val="20"/>
        </w:rPr>
      </w:pPr>
      <w:hyperlink r:id="rId6" w:history="1">
        <w:r w:rsidRPr="00CD45D0">
          <w:rPr>
            <w:rStyle w:val="Hiperpovezava"/>
            <w:rFonts w:ascii="Arial" w:hAnsi="Arial" w:cs="Arial"/>
            <w:sz w:val="20"/>
            <w:szCs w:val="20"/>
          </w:rPr>
          <w:t>https://www.eea.europa.eu/publications/transport-and-environment-report-2020</w:t>
        </w:r>
      </w:hyperlink>
    </w:p>
    <w:p w:rsidR="00F72B5B" w:rsidRPr="00CD45D0" w:rsidRDefault="00F72B5B" w:rsidP="00CD45D0">
      <w:pPr>
        <w:pStyle w:val="Odstavekseznama"/>
        <w:numPr>
          <w:ilvl w:val="0"/>
          <w:numId w:val="1"/>
        </w:numPr>
        <w:jc w:val="both"/>
        <w:rPr>
          <w:rFonts w:ascii="Arial" w:hAnsi="Arial" w:cs="Arial"/>
          <w:sz w:val="20"/>
          <w:szCs w:val="20"/>
        </w:rPr>
      </w:pPr>
      <w:r w:rsidRPr="00CD45D0">
        <w:rPr>
          <w:rFonts w:ascii="Arial" w:hAnsi="Arial" w:cs="Arial"/>
          <w:sz w:val="20"/>
          <w:szCs w:val="20"/>
        </w:rPr>
        <w:t>Poročilo o železniškem in ladijskem prometu:</w:t>
      </w:r>
    </w:p>
    <w:p w:rsidR="00F72B5B" w:rsidRPr="00CD45D0" w:rsidRDefault="00F72B5B" w:rsidP="00CD45D0">
      <w:pPr>
        <w:pStyle w:val="Odstavekseznama"/>
        <w:numPr>
          <w:ilvl w:val="0"/>
          <w:numId w:val="1"/>
        </w:numPr>
        <w:jc w:val="both"/>
        <w:rPr>
          <w:rFonts w:ascii="Arial" w:hAnsi="Arial" w:cs="Arial"/>
          <w:sz w:val="20"/>
          <w:szCs w:val="20"/>
        </w:rPr>
      </w:pPr>
      <w:hyperlink r:id="rId7" w:history="1">
        <w:r w:rsidRPr="00CD45D0">
          <w:rPr>
            <w:rStyle w:val="Hiperpovezava"/>
            <w:rFonts w:ascii="Arial" w:hAnsi="Arial" w:cs="Arial"/>
            <w:sz w:val="20"/>
            <w:szCs w:val="20"/>
          </w:rPr>
          <w:t>https://www.eea.europa.eu/publications/rail-and-waterborne-transport</w:t>
        </w:r>
      </w:hyperlink>
    </w:p>
    <w:p w:rsidR="00F72B5B" w:rsidRPr="00CD45D0" w:rsidRDefault="00F72B5B" w:rsidP="00CD45D0">
      <w:pPr>
        <w:spacing w:after="0"/>
        <w:jc w:val="both"/>
        <w:rPr>
          <w:rFonts w:ascii="Arial" w:hAnsi="Arial" w:cs="Arial"/>
          <w:sz w:val="20"/>
          <w:szCs w:val="20"/>
        </w:rPr>
      </w:pPr>
      <w:r w:rsidRPr="00CD45D0">
        <w:rPr>
          <w:rFonts w:ascii="Arial" w:hAnsi="Arial" w:cs="Arial"/>
          <w:sz w:val="20"/>
          <w:szCs w:val="20"/>
        </w:rPr>
        <w:t>Pripravila:</w:t>
      </w:r>
    </w:p>
    <w:p w:rsidR="00F72B5B" w:rsidRPr="00CD45D0" w:rsidRDefault="00F72B5B" w:rsidP="00CD45D0">
      <w:pPr>
        <w:spacing w:after="0"/>
        <w:jc w:val="both"/>
        <w:rPr>
          <w:rFonts w:ascii="Arial" w:hAnsi="Arial" w:cs="Arial"/>
          <w:sz w:val="20"/>
          <w:szCs w:val="20"/>
        </w:rPr>
      </w:pPr>
      <w:r w:rsidRPr="00CD45D0">
        <w:rPr>
          <w:rFonts w:ascii="Arial" w:hAnsi="Arial" w:cs="Arial"/>
          <w:sz w:val="20"/>
          <w:szCs w:val="20"/>
        </w:rPr>
        <w:t>Darja Kocbek</w:t>
      </w:r>
    </w:p>
    <w:sectPr w:rsidR="00F72B5B" w:rsidRPr="00CD45D0" w:rsidSect="003B24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3AB8"/>
    <w:multiLevelType w:val="hybridMultilevel"/>
    <w:tmpl w:val="A87295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7F5D"/>
    <w:rsid w:val="00111CFE"/>
    <w:rsid w:val="002B6BB3"/>
    <w:rsid w:val="003B2441"/>
    <w:rsid w:val="003B7F5D"/>
    <w:rsid w:val="00CD45D0"/>
    <w:rsid w:val="00ED3DD2"/>
    <w:rsid w:val="00F72B5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B2441"/>
  </w:style>
  <w:style w:type="paragraph" w:styleId="Naslov2">
    <w:name w:val="heading 2"/>
    <w:basedOn w:val="Navaden"/>
    <w:next w:val="Navaden"/>
    <w:link w:val="Naslov2Znak"/>
    <w:uiPriority w:val="9"/>
    <w:semiHidden/>
    <w:unhideWhenUsed/>
    <w:qFormat/>
    <w:rsid w:val="002B6B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72B5B"/>
    <w:rPr>
      <w:color w:val="0000FF" w:themeColor="hyperlink"/>
      <w:u w:val="single"/>
    </w:rPr>
  </w:style>
  <w:style w:type="paragraph" w:styleId="Odstavekseznama">
    <w:name w:val="List Paragraph"/>
    <w:basedOn w:val="Navaden"/>
    <w:uiPriority w:val="34"/>
    <w:qFormat/>
    <w:rsid w:val="00CD45D0"/>
    <w:pPr>
      <w:ind w:left="720"/>
      <w:contextualSpacing/>
    </w:pPr>
  </w:style>
  <w:style w:type="character" w:customStyle="1" w:styleId="Naslov2Znak">
    <w:name w:val="Naslov 2 Znak"/>
    <w:basedOn w:val="Privzetapisavaodstavka"/>
    <w:link w:val="Naslov2"/>
    <w:uiPriority w:val="9"/>
    <w:semiHidden/>
    <w:rsid w:val="002B6BB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B6BB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B6B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ea.europa.eu/publications/rail-and-waterborne-trans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ea.europa.eu/publications/transport-and-environment-report-202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293</Words>
  <Characters>1673</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2021-03-25T10:24:00Z</dcterms:created>
  <dcterms:modified xsi:type="dcterms:W3CDTF">2021-03-25T10:43:00Z</dcterms:modified>
</cp:coreProperties>
</file>