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00" w:rsidRPr="00F973D8" w:rsidRDefault="003B2A00" w:rsidP="003B2A0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B2A00" w:rsidRPr="00F973D8" w:rsidRDefault="003B2A00" w:rsidP="003B2A00">
      <w:pPr>
        <w:pStyle w:val="Naslov2"/>
        <w:tabs>
          <w:tab w:val="left" w:pos="3120"/>
        </w:tabs>
        <w:jc w:val="center"/>
        <w:rPr>
          <w:b w:val="0"/>
          <w:bCs w:val="0"/>
          <w:i/>
          <w:iCs/>
          <w:sz w:val="22"/>
        </w:rPr>
      </w:pPr>
      <w:r w:rsidRPr="00F973D8">
        <w:rPr>
          <w:b w:val="0"/>
          <w:bCs w:val="0"/>
          <w:sz w:val="22"/>
        </w:rPr>
        <w:t>Slovensko gospodarsko in raziskovalno združenje, Bruselj</w:t>
      </w:r>
    </w:p>
    <w:p w:rsidR="003B2A00" w:rsidRPr="00F973D8" w:rsidRDefault="003B2A00" w:rsidP="003B2A00">
      <w:pPr>
        <w:pBdr>
          <w:bottom w:val="single" w:sz="6" w:space="1" w:color="auto"/>
        </w:pBdr>
        <w:tabs>
          <w:tab w:val="left" w:pos="3120"/>
        </w:tabs>
        <w:jc w:val="center"/>
        <w:rPr>
          <w:sz w:val="16"/>
          <w:szCs w:val="16"/>
        </w:rPr>
      </w:pPr>
    </w:p>
    <w:p w:rsidR="003B2A00" w:rsidRPr="000A64FF" w:rsidRDefault="003B2A00" w:rsidP="003B2A00">
      <w:pPr>
        <w:tabs>
          <w:tab w:val="left" w:pos="3120"/>
        </w:tabs>
        <w:jc w:val="center"/>
        <w:rPr>
          <w:rFonts w:ascii="Arial" w:hAnsi="Arial" w:cs="Arial"/>
          <w:b/>
        </w:rPr>
      </w:pPr>
      <w:r>
        <w:rPr>
          <w:rFonts w:ascii="Arial" w:hAnsi="Arial" w:cs="Arial"/>
          <w:b/>
        </w:rPr>
        <w:t>Občasna informacija članom 47</w:t>
      </w:r>
      <w:r w:rsidRPr="000A64FF">
        <w:rPr>
          <w:rFonts w:ascii="Arial" w:hAnsi="Arial" w:cs="Arial"/>
          <w:b/>
        </w:rPr>
        <w:t xml:space="preserve"> – 2018</w:t>
      </w:r>
    </w:p>
    <w:p w:rsidR="003B2A00" w:rsidRPr="000A64FF" w:rsidRDefault="003B2A00" w:rsidP="003B2A00">
      <w:pPr>
        <w:pStyle w:val="Brezrazmikov"/>
        <w:jc w:val="center"/>
        <w:rPr>
          <w:rFonts w:ascii="Arial" w:hAnsi="Arial" w:cs="Arial"/>
          <w:b/>
        </w:rPr>
      </w:pPr>
      <w:r>
        <w:rPr>
          <w:rFonts w:ascii="Arial" w:hAnsi="Arial" w:cs="Arial"/>
          <w:b/>
        </w:rPr>
        <w:t>26</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3B2A00" w:rsidRDefault="003B2A00" w:rsidP="003B2A00">
      <w:pPr>
        <w:jc w:val="center"/>
        <w:rPr>
          <w:rFonts w:ascii="Arial" w:hAnsi="Arial" w:cs="Arial"/>
          <w:b/>
          <w:i/>
        </w:rPr>
      </w:pPr>
      <w:r>
        <w:rPr>
          <w:rFonts w:ascii="Arial" w:hAnsi="Arial" w:cs="Arial"/>
          <w:b/>
          <w:color w:val="993300"/>
          <w:sz w:val="32"/>
          <w:szCs w:val="32"/>
        </w:rPr>
        <w:t>Javno-zasebnih partnerstev ni mogoče šteti za ekonomsko vzdržno možnost zagotavljanja javne infrastrukture</w:t>
      </w:r>
    </w:p>
    <w:p w:rsidR="00B459D4" w:rsidRPr="003B2A00" w:rsidRDefault="000E04AD" w:rsidP="003B2A00">
      <w:pPr>
        <w:rPr>
          <w:rFonts w:ascii="Arial" w:hAnsi="Arial" w:cs="Arial"/>
          <w:b/>
          <w:i/>
        </w:rPr>
      </w:pPr>
      <w:r w:rsidRPr="003B2A00">
        <w:rPr>
          <w:rFonts w:ascii="Arial" w:hAnsi="Arial" w:cs="Arial"/>
          <w:b/>
          <w:i/>
        </w:rPr>
        <w:t xml:space="preserve">Javno-zasebnih partnerstev, ki jih sofinancira EU, ni mogoče šteti za ekonomsko vzdržno možnost zagotavljanja javne infrastrukture, ugotavljajo revizorji Evropskega računskega sodišča. Projekti javno zasebnih partnerstev, ki jih je revidiralo Sodišče, so imeli pogoste pomanjkljivosti, zaradi česar je bilo neuspešno in neučinkovito porabljenih 1,5 milijarde evrov. Poleg tega sta bili predvsem zaradi nejasne politike in strategije, neustreznih analiz, </w:t>
      </w:r>
      <w:proofErr w:type="spellStart"/>
      <w:r w:rsidRPr="003B2A00">
        <w:rPr>
          <w:rFonts w:ascii="Arial" w:hAnsi="Arial" w:cs="Arial"/>
          <w:b/>
          <w:i/>
        </w:rPr>
        <w:t>zunajbilančnega</w:t>
      </w:r>
      <w:proofErr w:type="spellEnd"/>
      <w:r w:rsidRPr="003B2A00">
        <w:rPr>
          <w:rFonts w:ascii="Arial" w:hAnsi="Arial" w:cs="Arial"/>
          <w:b/>
          <w:i/>
        </w:rPr>
        <w:t xml:space="preserve"> izkazovanja projektov javno zasebnih partnerstev in neuravnoteženih dogovorov o porazdelitvi tveganj zelo ogroženi njihova stroškovna učinkovitost in transparentnost.</w:t>
      </w:r>
    </w:p>
    <w:p w:rsidR="000E04AD" w:rsidRPr="003B2A00" w:rsidRDefault="000E04AD" w:rsidP="003B2A00">
      <w:pPr>
        <w:rPr>
          <w:rFonts w:ascii="Arial" w:hAnsi="Arial" w:cs="Arial"/>
          <w:sz w:val="20"/>
          <w:szCs w:val="20"/>
        </w:rPr>
      </w:pPr>
      <w:r w:rsidRPr="003B2A00">
        <w:rPr>
          <w:rFonts w:ascii="Arial" w:hAnsi="Arial" w:cs="Arial"/>
          <w:sz w:val="20"/>
          <w:szCs w:val="20"/>
        </w:rPr>
        <w:t>Revizorji so Evropski komisiji in državam članicam izrekli več priporočil. Te naj ne spodbujajo širše uporabe javno-zasebnih partnerstev, dokler se ne odpravijo opredeljene težave. Ublažijo naj finančni vpliv zamud in ponovnih pogajanj na stroške javno-zasebnega partnerstva, ki jih prevzame javni partner. Izbiro možnosti javno-zasebnega partnerstva naj utemeljijo na zanesljivih primerjalnih analizah najboljše oblike javnih naročil. Zagotovijo naj potrebne upravne zmogljivosti in oblikujejo jasne politike in strategije na področju javno-zasebnih partnerstev. Izboljšajo naj okvir EU za večjo uspešnost projektov javno-zasebnega partnerstva tako, da je izbira javno-zasebnega partnerstva utemeljena s stroškovno učinkovitostjo.</w:t>
      </w:r>
    </w:p>
    <w:p w:rsidR="000E04AD" w:rsidRPr="003B2A00" w:rsidRDefault="000E04AD" w:rsidP="003B2A00">
      <w:pPr>
        <w:rPr>
          <w:rFonts w:ascii="Arial" w:hAnsi="Arial" w:cs="Arial"/>
          <w:sz w:val="20"/>
          <w:szCs w:val="20"/>
        </w:rPr>
      </w:pPr>
      <w:r w:rsidRPr="003B2A00">
        <w:rPr>
          <w:rFonts w:ascii="Arial" w:hAnsi="Arial" w:cs="Arial"/>
          <w:sz w:val="20"/>
          <w:szCs w:val="20"/>
        </w:rPr>
        <w:t>Od devetdesetih let 20. stoletja je bilo v EU izvedenih 1 749 javno-zasebnih partnerstev v skupni vrednosti 336 milijard evrov. Večina se je nanašala na področje prometa, ki je leta 2016 zajemal tretjino naložb v celotnem letu.</w:t>
      </w:r>
    </w:p>
    <w:p w:rsidR="000E04AD" w:rsidRPr="003B2A00" w:rsidRDefault="008B6A82" w:rsidP="003B2A00">
      <w:pPr>
        <w:rPr>
          <w:rFonts w:ascii="Arial" w:hAnsi="Arial" w:cs="Arial"/>
          <w:b/>
          <w:sz w:val="20"/>
          <w:szCs w:val="20"/>
        </w:rPr>
      </w:pPr>
      <w:r w:rsidRPr="003B2A00">
        <w:rPr>
          <w:rFonts w:ascii="Arial" w:hAnsi="Arial" w:cs="Arial"/>
          <w:b/>
          <w:sz w:val="20"/>
          <w:szCs w:val="20"/>
        </w:rPr>
        <w:t>Tabela</w:t>
      </w:r>
      <w:r w:rsidR="000E04AD" w:rsidRPr="003B2A00">
        <w:rPr>
          <w:rFonts w:ascii="Arial" w:hAnsi="Arial" w:cs="Arial"/>
          <w:b/>
          <w:sz w:val="20"/>
          <w:szCs w:val="20"/>
        </w:rPr>
        <w:t xml:space="preserve"> 1: </w:t>
      </w:r>
      <w:r w:rsidRPr="003B2A00">
        <w:rPr>
          <w:rFonts w:ascii="Arial" w:hAnsi="Arial" w:cs="Arial"/>
          <w:b/>
          <w:sz w:val="20"/>
          <w:szCs w:val="20"/>
        </w:rPr>
        <w:t>Sredstva v milijonih evrov, dodeljena za projekte javno-zasebnih partnerstev s podporo EU po sektorjih za obdobje 2000-2014</w:t>
      </w:r>
    </w:p>
    <w:p w:rsidR="008B6A82" w:rsidRPr="003B2A00" w:rsidRDefault="008B6A82" w:rsidP="003B2A00">
      <w:pPr>
        <w:rPr>
          <w:rFonts w:ascii="Arial" w:hAnsi="Arial" w:cs="Arial"/>
          <w:sz w:val="20"/>
          <w:szCs w:val="20"/>
        </w:rPr>
      </w:pPr>
      <w:r w:rsidRPr="003B2A00">
        <w:rPr>
          <w:rFonts w:ascii="Arial" w:hAnsi="Arial" w:cs="Arial"/>
          <w:sz w:val="20"/>
          <w:szCs w:val="20"/>
        </w:rPr>
        <w:drawing>
          <wp:inline distT="0" distB="0" distL="0" distR="0">
            <wp:extent cx="5760720" cy="862149"/>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60720" cy="862149"/>
                    </a:xfrm>
                    <a:prstGeom prst="rect">
                      <a:avLst/>
                    </a:prstGeom>
                    <a:noFill/>
                    <a:ln w="9525">
                      <a:noFill/>
                      <a:miter lim="800000"/>
                      <a:headEnd/>
                      <a:tailEnd/>
                    </a:ln>
                  </pic:spPr>
                </pic:pic>
              </a:graphicData>
            </a:graphic>
          </wp:inline>
        </w:drawing>
      </w:r>
    </w:p>
    <w:p w:rsidR="008B6A82" w:rsidRPr="003B2A00" w:rsidRDefault="008B6A82" w:rsidP="003B2A00">
      <w:pPr>
        <w:rPr>
          <w:rFonts w:ascii="Arial" w:hAnsi="Arial" w:cs="Arial"/>
          <w:sz w:val="20"/>
          <w:szCs w:val="20"/>
        </w:rPr>
      </w:pPr>
      <w:r w:rsidRPr="003B2A00">
        <w:rPr>
          <w:rFonts w:ascii="Arial" w:hAnsi="Arial" w:cs="Arial"/>
          <w:sz w:val="20"/>
          <w:szCs w:val="20"/>
        </w:rPr>
        <w:t>Vir: Evropsko računsko sodišče</w:t>
      </w:r>
    </w:p>
    <w:p w:rsidR="003B2A00" w:rsidRDefault="003B2A00" w:rsidP="003B2A00">
      <w:pPr>
        <w:rPr>
          <w:rFonts w:ascii="Arial" w:hAnsi="Arial" w:cs="Arial"/>
          <w:b/>
          <w:sz w:val="20"/>
          <w:szCs w:val="20"/>
        </w:rPr>
      </w:pPr>
    </w:p>
    <w:p w:rsidR="008B6A82" w:rsidRPr="003B2A00" w:rsidRDefault="008B6A82" w:rsidP="003B2A00">
      <w:pPr>
        <w:rPr>
          <w:rFonts w:ascii="Arial" w:hAnsi="Arial" w:cs="Arial"/>
          <w:b/>
          <w:sz w:val="20"/>
          <w:szCs w:val="20"/>
        </w:rPr>
      </w:pPr>
      <w:r w:rsidRPr="003B2A00">
        <w:rPr>
          <w:rFonts w:ascii="Arial" w:hAnsi="Arial" w:cs="Arial"/>
          <w:b/>
          <w:sz w:val="20"/>
          <w:szCs w:val="20"/>
        </w:rPr>
        <w:lastRenderedPageBreak/>
        <w:t>Koristne informacije:</w:t>
      </w:r>
    </w:p>
    <w:p w:rsidR="008B6A82" w:rsidRPr="003B2A00" w:rsidRDefault="008B6A82" w:rsidP="003B2A00">
      <w:pPr>
        <w:pStyle w:val="Odstavekseznama"/>
        <w:numPr>
          <w:ilvl w:val="0"/>
          <w:numId w:val="1"/>
        </w:numPr>
        <w:rPr>
          <w:rFonts w:ascii="Arial" w:hAnsi="Arial" w:cs="Arial"/>
          <w:sz w:val="20"/>
          <w:szCs w:val="20"/>
        </w:rPr>
      </w:pPr>
      <w:r w:rsidRPr="003B2A00">
        <w:rPr>
          <w:rFonts w:ascii="Arial" w:hAnsi="Arial" w:cs="Arial"/>
          <w:sz w:val="20"/>
          <w:szCs w:val="20"/>
        </w:rPr>
        <w:t>Poročilo Evropskega računskega sodišča:</w:t>
      </w:r>
    </w:p>
    <w:p w:rsidR="008B6A82" w:rsidRPr="003B2A00" w:rsidRDefault="008B6A82" w:rsidP="003B2A00">
      <w:pPr>
        <w:pStyle w:val="Odstavekseznama"/>
        <w:numPr>
          <w:ilvl w:val="0"/>
          <w:numId w:val="1"/>
        </w:numPr>
        <w:rPr>
          <w:rFonts w:ascii="Arial" w:hAnsi="Arial" w:cs="Arial"/>
          <w:sz w:val="20"/>
          <w:szCs w:val="20"/>
        </w:rPr>
      </w:pPr>
      <w:hyperlink r:id="rId7" w:history="1">
        <w:r w:rsidRPr="003B2A00">
          <w:rPr>
            <w:rStyle w:val="Hiperpovezava"/>
            <w:rFonts w:ascii="Arial" w:hAnsi="Arial" w:cs="Arial"/>
            <w:sz w:val="20"/>
            <w:szCs w:val="20"/>
          </w:rPr>
          <w:t>https://www.eca.europa.eu/Lists/ECADocuments/SR18_09/SR_PPP_SL.pdf</w:t>
        </w:r>
      </w:hyperlink>
    </w:p>
    <w:p w:rsidR="008B6A82" w:rsidRPr="003B2A00" w:rsidRDefault="008B6A82" w:rsidP="003B2A00">
      <w:pPr>
        <w:rPr>
          <w:rFonts w:ascii="Arial" w:hAnsi="Arial" w:cs="Arial"/>
          <w:sz w:val="20"/>
          <w:szCs w:val="20"/>
        </w:rPr>
      </w:pPr>
      <w:r w:rsidRPr="003B2A00">
        <w:rPr>
          <w:rFonts w:ascii="Arial" w:hAnsi="Arial" w:cs="Arial"/>
          <w:sz w:val="20"/>
          <w:szCs w:val="20"/>
        </w:rPr>
        <w:t>Pripravila:</w:t>
      </w:r>
    </w:p>
    <w:p w:rsidR="008B6A82" w:rsidRPr="003B2A00" w:rsidRDefault="008B6A82" w:rsidP="003B2A00">
      <w:pPr>
        <w:rPr>
          <w:rFonts w:ascii="Arial" w:hAnsi="Arial" w:cs="Arial"/>
          <w:sz w:val="20"/>
          <w:szCs w:val="20"/>
        </w:rPr>
      </w:pPr>
      <w:r w:rsidRPr="003B2A00">
        <w:rPr>
          <w:rFonts w:ascii="Arial" w:hAnsi="Arial" w:cs="Arial"/>
          <w:sz w:val="20"/>
          <w:szCs w:val="20"/>
        </w:rPr>
        <w:t>Darja Kocbek</w:t>
      </w:r>
    </w:p>
    <w:p w:rsidR="000E04AD" w:rsidRPr="003B2A00" w:rsidRDefault="000E04AD" w:rsidP="003B2A00">
      <w:pPr>
        <w:rPr>
          <w:rFonts w:ascii="Arial" w:hAnsi="Arial" w:cs="Arial"/>
          <w:sz w:val="20"/>
          <w:szCs w:val="20"/>
        </w:rPr>
      </w:pPr>
    </w:p>
    <w:sectPr w:rsidR="000E04AD" w:rsidRPr="003B2A0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D1BF2"/>
    <w:multiLevelType w:val="hybridMultilevel"/>
    <w:tmpl w:val="70E0CD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04AD"/>
    <w:rsid w:val="000E04AD"/>
    <w:rsid w:val="003B2A00"/>
    <w:rsid w:val="008B6A82"/>
    <w:rsid w:val="00B459D4"/>
    <w:rsid w:val="00EE605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3B2A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E04A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04AD"/>
    <w:rPr>
      <w:rFonts w:ascii="Tahoma" w:hAnsi="Tahoma" w:cs="Tahoma"/>
      <w:sz w:val="16"/>
      <w:szCs w:val="16"/>
    </w:rPr>
  </w:style>
  <w:style w:type="character" w:styleId="Hiperpovezava">
    <w:name w:val="Hyperlink"/>
    <w:basedOn w:val="Privzetapisavaodstavka"/>
    <w:uiPriority w:val="99"/>
    <w:unhideWhenUsed/>
    <w:rsid w:val="008B6A82"/>
    <w:rPr>
      <w:color w:val="0000FF" w:themeColor="hyperlink"/>
      <w:u w:val="single"/>
    </w:rPr>
  </w:style>
  <w:style w:type="paragraph" w:styleId="Odstavekseznama">
    <w:name w:val="List Paragraph"/>
    <w:basedOn w:val="Navaden"/>
    <w:uiPriority w:val="34"/>
    <w:qFormat/>
    <w:rsid w:val="003B2A00"/>
    <w:pPr>
      <w:ind w:left="720"/>
      <w:contextualSpacing/>
    </w:pPr>
  </w:style>
  <w:style w:type="character" w:customStyle="1" w:styleId="Naslov2Znak">
    <w:name w:val="Naslov 2 Znak"/>
    <w:basedOn w:val="Privzetapisavaodstavka"/>
    <w:link w:val="Naslov2"/>
    <w:uiPriority w:val="9"/>
    <w:rsid w:val="003B2A0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3B2A00"/>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a.europa.eu/Lists/ECADocuments/SR18_09/SR_PPP_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1891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2018-03-21T19:24:00Z</dcterms:created>
  <dcterms:modified xsi:type="dcterms:W3CDTF">2018-03-21T19:40:00Z</dcterms:modified>
</cp:coreProperties>
</file>