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12" w:rsidRPr="00F973D8" w:rsidRDefault="00A43012" w:rsidP="00A43012">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43012" w:rsidRPr="00F973D8" w:rsidRDefault="00A43012" w:rsidP="00A43012">
      <w:pPr>
        <w:pStyle w:val="Naslov2"/>
        <w:tabs>
          <w:tab w:val="left" w:pos="3120"/>
        </w:tabs>
        <w:jc w:val="center"/>
        <w:rPr>
          <w:b w:val="0"/>
          <w:bCs w:val="0"/>
          <w:i/>
          <w:iCs/>
          <w:sz w:val="22"/>
        </w:rPr>
      </w:pPr>
      <w:r w:rsidRPr="00F973D8">
        <w:rPr>
          <w:b w:val="0"/>
          <w:bCs w:val="0"/>
          <w:sz w:val="22"/>
        </w:rPr>
        <w:t>Slovensko gospodarsko in raziskovalno združenje, Bruselj</w:t>
      </w:r>
    </w:p>
    <w:p w:rsidR="00A43012" w:rsidRPr="00F973D8" w:rsidRDefault="00A43012" w:rsidP="00A43012">
      <w:pPr>
        <w:pBdr>
          <w:bottom w:val="single" w:sz="6" w:space="1" w:color="auto"/>
        </w:pBdr>
        <w:tabs>
          <w:tab w:val="left" w:pos="3120"/>
        </w:tabs>
        <w:jc w:val="center"/>
        <w:rPr>
          <w:sz w:val="16"/>
          <w:szCs w:val="16"/>
        </w:rPr>
      </w:pPr>
    </w:p>
    <w:p w:rsidR="00A43012" w:rsidRPr="000A64FF" w:rsidRDefault="00A43012" w:rsidP="00A43012">
      <w:pPr>
        <w:tabs>
          <w:tab w:val="left" w:pos="3120"/>
        </w:tabs>
        <w:jc w:val="center"/>
        <w:rPr>
          <w:rFonts w:ascii="Arial" w:hAnsi="Arial" w:cs="Arial"/>
          <w:b/>
        </w:rPr>
      </w:pPr>
      <w:r>
        <w:rPr>
          <w:rFonts w:ascii="Arial" w:hAnsi="Arial" w:cs="Arial"/>
          <w:b/>
        </w:rPr>
        <w:t>Občasna informacija članom 46</w:t>
      </w:r>
      <w:r w:rsidRPr="000A64FF">
        <w:rPr>
          <w:rFonts w:ascii="Arial" w:hAnsi="Arial" w:cs="Arial"/>
          <w:b/>
        </w:rPr>
        <w:t xml:space="preserve"> – 2018</w:t>
      </w:r>
    </w:p>
    <w:p w:rsidR="00A43012" w:rsidRPr="000A64FF" w:rsidRDefault="00A43012" w:rsidP="00A43012">
      <w:pPr>
        <w:pStyle w:val="Brezrazmikov"/>
        <w:jc w:val="center"/>
        <w:rPr>
          <w:rFonts w:ascii="Arial" w:hAnsi="Arial" w:cs="Arial"/>
          <w:b/>
        </w:rPr>
      </w:pPr>
      <w:r>
        <w:rPr>
          <w:rFonts w:ascii="Arial" w:hAnsi="Arial" w:cs="Arial"/>
          <w:b/>
        </w:rPr>
        <w:t>26</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A43012" w:rsidRDefault="00A43012" w:rsidP="00A43012">
      <w:pPr>
        <w:jc w:val="center"/>
        <w:rPr>
          <w:rFonts w:ascii="Arial" w:hAnsi="Arial" w:cs="Arial"/>
          <w:b/>
          <w:i/>
        </w:rPr>
      </w:pPr>
      <w:r>
        <w:rPr>
          <w:rFonts w:ascii="Arial" w:hAnsi="Arial" w:cs="Arial"/>
          <w:b/>
          <w:color w:val="993300"/>
          <w:sz w:val="32"/>
          <w:szCs w:val="32"/>
        </w:rPr>
        <w:t>Predlogi revizorjev Evropskega računskega sodišča za program</w:t>
      </w:r>
      <w:r w:rsidR="00D06F87">
        <w:rPr>
          <w:rFonts w:ascii="Arial" w:hAnsi="Arial" w:cs="Arial"/>
          <w:b/>
          <w:color w:val="993300"/>
          <w:sz w:val="32"/>
          <w:szCs w:val="32"/>
        </w:rPr>
        <w:t xml:space="preserve"> EU</w:t>
      </w:r>
      <w:r>
        <w:rPr>
          <w:rFonts w:ascii="Arial" w:hAnsi="Arial" w:cs="Arial"/>
          <w:b/>
          <w:color w:val="993300"/>
          <w:sz w:val="32"/>
          <w:szCs w:val="32"/>
        </w:rPr>
        <w:t xml:space="preserve"> za raziskave in razvoj po letu 2020</w:t>
      </w:r>
    </w:p>
    <w:p w:rsidR="009007E0" w:rsidRPr="004B3B75" w:rsidRDefault="009007E0" w:rsidP="004B3B75">
      <w:pPr>
        <w:rPr>
          <w:rFonts w:ascii="Arial" w:hAnsi="Arial" w:cs="Arial"/>
          <w:b/>
          <w:i/>
        </w:rPr>
      </w:pPr>
      <w:r w:rsidRPr="004B3B75">
        <w:rPr>
          <w:rFonts w:ascii="Arial" w:hAnsi="Arial" w:cs="Arial"/>
          <w:b/>
          <w:i/>
        </w:rPr>
        <w:t>Revizorji Evropskega računskega sodišča so v okviru razprav o programu EU za raziskave in razvoj po letu 2020, ki bo naslednik programa Obzorje 2020, pripravili poročilo, v katerem izpostavljajo, da je treba financiranje raziskav v EU še bolj poenostaviti. Uporabniki program Obzorje 2020 hvalijo kot najboljši program EU za raziskave in razvoj doslej. Kljub temu pa je še vedno težko razumeti osnovne uredbe, zlasti malim in srednjim podjetjem, pa tudi izvajanje enostavnejših možnosti financiranja je še vedno težavno za upravičence, njihove kontrole pa za revizorje.</w:t>
      </w:r>
    </w:p>
    <w:p w:rsidR="009007E0" w:rsidRPr="004B3B75" w:rsidRDefault="009007E0" w:rsidP="004B3B75">
      <w:pPr>
        <w:rPr>
          <w:rFonts w:ascii="Arial" w:hAnsi="Arial" w:cs="Arial"/>
          <w:sz w:val="20"/>
          <w:szCs w:val="20"/>
        </w:rPr>
      </w:pPr>
      <w:r w:rsidRPr="004B3B75">
        <w:rPr>
          <w:rFonts w:ascii="Arial" w:hAnsi="Arial" w:cs="Arial"/>
          <w:sz w:val="20"/>
          <w:szCs w:val="20"/>
        </w:rPr>
        <w:t xml:space="preserve">Da bi se sedanje razprave bolje osredotočile na porabo na področju raziskav je po mnenju revizorjev treba zagotoviti razumni časovni okvir med sprejetjem in izvajanjem zakonodajnih aktov, oceniti nadaljnjo uporabo poenostavljenega obračunavanja stroškov, kot so pavšalni zneski in nagrade. Nadalje je treba pojasniti uporabo smernic kot </w:t>
      </w:r>
      <w:proofErr w:type="spellStart"/>
      <w:r w:rsidRPr="004B3B75">
        <w:rPr>
          <w:rFonts w:ascii="Arial" w:hAnsi="Arial" w:cs="Arial"/>
          <w:sz w:val="20"/>
          <w:szCs w:val="20"/>
        </w:rPr>
        <w:t>nezavezujočih</w:t>
      </w:r>
      <w:proofErr w:type="spellEnd"/>
      <w:r w:rsidRPr="004B3B75">
        <w:rPr>
          <w:rFonts w:ascii="Arial" w:hAnsi="Arial" w:cs="Arial"/>
          <w:sz w:val="20"/>
          <w:szCs w:val="20"/>
        </w:rPr>
        <w:t xml:space="preserve"> pravil, priznati računovodske prakse upravičencev, priznati dobre projektne predloge v okviru programa Obzorje 2020 v drugih programih s pristopom  »vse na enem mestu«.</w:t>
      </w:r>
    </w:p>
    <w:p w:rsidR="009007E0" w:rsidRPr="004B3B75" w:rsidRDefault="009007E0" w:rsidP="004B3B75">
      <w:pPr>
        <w:rPr>
          <w:rFonts w:ascii="Arial" w:hAnsi="Arial" w:cs="Arial"/>
          <w:sz w:val="20"/>
          <w:szCs w:val="20"/>
        </w:rPr>
      </w:pPr>
      <w:r w:rsidRPr="004B3B75">
        <w:rPr>
          <w:rFonts w:ascii="Arial" w:hAnsi="Arial" w:cs="Arial"/>
          <w:sz w:val="20"/>
          <w:szCs w:val="20"/>
        </w:rPr>
        <w:t>Revizorji so opozorili, da lahko preveč kompleksen pravni okvir ovira učinkovito izvajanje raziskovalnih programov. Različne organizacije in posamezniki na ravni EU in na nacionalni ravni si lahko pravila različno razlagajo, nekatere raziskovalce pa skrbi tudi pravna gotovost.</w:t>
      </w:r>
    </w:p>
    <w:p w:rsidR="00301383" w:rsidRPr="004B3B75" w:rsidRDefault="00301383" w:rsidP="004B3B75">
      <w:pPr>
        <w:rPr>
          <w:rFonts w:ascii="Arial" w:hAnsi="Arial" w:cs="Arial"/>
          <w:sz w:val="20"/>
          <w:szCs w:val="20"/>
        </w:rPr>
      </w:pPr>
      <w:r w:rsidRPr="004B3B75">
        <w:rPr>
          <w:rFonts w:ascii="Arial" w:hAnsi="Arial" w:cs="Arial"/>
          <w:sz w:val="20"/>
          <w:szCs w:val="20"/>
        </w:rPr>
        <w:t>Člani lahko dobijo informacije o razpravah in možnostih za sodelovanje pri razpravah o programu za znanost in raziskave po letu 2020 dobijo na SBRA.</w:t>
      </w:r>
    </w:p>
    <w:p w:rsidR="009007E0" w:rsidRPr="004B3B75" w:rsidRDefault="009007E0" w:rsidP="004B3B75">
      <w:pPr>
        <w:rPr>
          <w:rFonts w:ascii="Arial" w:hAnsi="Arial" w:cs="Arial"/>
          <w:b/>
          <w:sz w:val="20"/>
          <w:szCs w:val="20"/>
        </w:rPr>
      </w:pPr>
      <w:r w:rsidRPr="004B3B75">
        <w:rPr>
          <w:rFonts w:ascii="Arial" w:hAnsi="Arial" w:cs="Arial"/>
          <w:b/>
          <w:sz w:val="20"/>
          <w:szCs w:val="20"/>
        </w:rPr>
        <w:t>Koristne informacije:</w:t>
      </w:r>
    </w:p>
    <w:p w:rsidR="009007E0" w:rsidRPr="004B3B75" w:rsidRDefault="009007E0" w:rsidP="004B3B75">
      <w:pPr>
        <w:pStyle w:val="Odstavekseznama"/>
        <w:numPr>
          <w:ilvl w:val="0"/>
          <w:numId w:val="1"/>
        </w:numPr>
        <w:rPr>
          <w:rFonts w:ascii="Arial" w:hAnsi="Arial" w:cs="Arial"/>
          <w:sz w:val="20"/>
          <w:szCs w:val="20"/>
        </w:rPr>
      </w:pPr>
      <w:r w:rsidRPr="004B3B75">
        <w:rPr>
          <w:rFonts w:ascii="Arial" w:hAnsi="Arial" w:cs="Arial"/>
          <w:sz w:val="20"/>
          <w:szCs w:val="20"/>
        </w:rPr>
        <w:t>Poročilo Evropskega računskega sodišča:</w:t>
      </w:r>
    </w:p>
    <w:p w:rsidR="009007E0" w:rsidRPr="004B3B75" w:rsidRDefault="009007E0" w:rsidP="004B3B75">
      <w:pPr>
        <w:pStyle w:val="Odstavekseznama"/>
        <w:numPr>
          <w:ilvl w:val="0"/>
          <w:numId w:val="1"/>
        </w:numPr>
        <w:rPr>
          <w:rFonts w:ascii="Arial" w:hAnsi="Arial" w:cs="Arial"/>
          <w:sz w:val="20"/>
          <w:szCs w:val="20"/>
        </w:rPr>
      </w:pPr>
      <w:hyperlink r:id="rId6" w:history="1">
        <w:r w:rsidRPr="004B3B75">
          <w:rPr>
            <w:rStyle w:val="Hiperpovezava"/>
            <w:rFonts w:ascii="Arial" w:hAnsi="Arial" w:cs="Arial"/>
            <w:sz w:val="20"/>
            <w:szCs w:val="20"/>
          </w:rPr>
          <w:t>https://www.eca.europa.eu/Lists/ECADocuments/Briefing_paper_H2020/Briefing_paper_H2020_EN.pdf</w:t>
        </w:r>
      </w:hyperlink>
    </w:p>
    <w:p w:rsidR="009007E0" w:rsidRPr="004B3B75" w:rsidRDefault="00301383" w:rsidP="004B3B75">
      <w:pPr>
        <w:rPr>
          <w:rFonts w:ascii="Arial" w:hAnsi="Arial" w:cs="Arial"/>
          <w:sz w:val="20"/>
          <w:szCs w:val="20"/>
        </w:rPr>
      </w:pPr>
      <w:r w:rsidRPr="004B3B75">
        <w:rPr>
          <w:rFonts w:ascii="Arial" w:hAnsi="Arial" w:cs="Arial"/>
          <w:sz w:val="20"/>
          <w:szCs w:val="20"/>
        </w:rPr>
        <w:t>Pripravila:</w:t>
      </w:r>
    </w:p>
    <w:p w:rsidR="00301383" w:rsidRPr="004B3B75" w:rsidRDefault="00301383" w:rsidP="004B3B75">
      <w:pPr>
        <w:rPr>
          <w:rFonts w:ascii="Arial" w:hAnsi="Arial" w:cs="Arial"/>
          <w:sz w:val="20"/>
          <w:szCs w:val="20"/>
        </w:rPr>
      </w:pPr>
      <w:r w:rsidRPr="004B3B75">
        <w:rPr>
          <w:rFonts w:ascii="Arial" w:hAnsi="Arial" w:cs="Arial"/>
          <w:sz w:val="20"/>
          <w:szCs w:val="20"/>
        </w:rPr>
        <w:t>Darja Kocbek</w:t>
      </w:r>
    </w:p>
    <w:p w:rsidR="009007E0" w:rsidRPr="004B3B75" w:rsidRDefault="009007E0" w:rsidP="004B3B75">
      <w:pPr>
        <w:rPr>
          <w:rFonts w:ascii="Arial" w:hAnsi="Arial" w:cs="Arial"/>
          <w:sz w:val="20"/>
          <w:szCs w:val="20"/>
        </w:rPr>
      </w:pPr>
    </w:p>
    <w:sectPr w:rsidR="009007E0" w:rsidRPr="004B3B7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B33DF"/>
    <w:multiLevelType w:val="hybridMultilevel"/>
    <w:tmpl w:val="70701C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07E0"/>
    <w:rsid w:val="00301383"/>
    <w:rsid w:val="004B3B75"/>
    <w:rsid w:val="009007E0"/>
    <w:rsid w:val="00A43012"/>
    <w:rsid w:val="00B459D4"/>
    <w:rsid w:val="00D06F87"/>
    <w:rsid w:val="00EE605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A430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007E0"/>
    <w:rPr>
      <w:color w:val="0000FF" w:themeColor="hyperlink"/>
      <w:u w:val="single"/>
    </w:rPr>
  </w:style>
  <w:style w:type="paragraph" w:styleId="Odstavekseznama">
    <w:name w:val="List Paragraph"/>
    <w:basedOn w:val="Navaden"/>
    <w:uiPriority w:val="34"/>
    <w:qFormat/>
    <w:rsid w:val="004B3B75"/>
    <w:pPr>
      <w:ind w:left="720"/>
      <w:contextualSpacing/>
    </w:pPr>
  </w:style>
  <w:style w:type="character" w:customStyle="1" w:styleId="Naslov2Znak">
    <w:name w:val="Naslov 2 Znak"/>
    <w:basedOn w:val="Privzetapisavaodstavka"/>
    <w:link w:val="Naslov2"/>
    <w:uiPriority w:val="9"/>
    <w:rsid w:val="00A43012"/>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A43012"/>
    <w:pPr>
      <w:spacing w:after="0"/>
    </w:pPr>
  </w:style>
  <w:style w:type="paragraph" w:styleId="Besedilooblaka">
    <w:name w:val="Balloon Text"/>
    <w:basedOn w:val="Navaden"/>
    <w:link w:val="BesedilooblakaZnak"/>
    <w:uiPriority w:val="99"/>
    <w:semiHidden/>
    <w:unhideWhenUsed/>
    <w:rsid w:val="00A4301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3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Briefing_paper_H2020/Briefing_paper_H2020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1720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2018-03-21T19:06:00Z</dcterms:created>
  <dcterms:modified xsi:type="dcterms:W3CDTF">2018-03-21T19:22:00Z</dcterms:modified>
</cp:coreProperties>
</file>