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993" w:rsidRPr="00467345" w:rsidRDefault="00673993" w:rsidP="00673993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993" w:rsidRPr="00301C78" w:rsidRDefault="00673993" w:rsidP="00673993">
      <w:pPr>
        <w:pStyle w:val="Naslov2"/>
        <w:tabs>
          <w:tab w:val="left" w:pos="3120"/>
        </w:tabs>
        <w:spacing w:before="0"/>
        <w:jc w:val="center"/>
        <w:rPr>
          <w:sz w:val="22"/>
        </w:rPr>
      </w:pPr>
      <w:r w:rsidRPr="00083714">
        <w:rPr>
          <w:sz w:val="22"/>
        </w:rPr>
        <w:t>Slovensko gospodarsko in raziskovalno združenje, Bruselj</w:t>
      </w:r>
    </w:p>
    <w:p w:rsidR="00673993" w:rsidRPr="00083714" w:rsidRDefault="00673993" w:rsidP="00673993">
      <w:pPr>
        <w:pBdr>
          <w:bottom w:val="single" w:sz="6" w:space="1" w:color="auto"/>
        </w:pBdr>
        <w:tabs>
          <w:tab w:val="left" w:pos="3120"/>
        </w:tabs>
        <w:rPr>
          <w:sz w:val="16"/>
          <w:szCs w:val="16"/>
        </w:rPr>
      </w:pPr>
    </w:p>
    <w:p w:rsidR="00673993" w:rsidRDefault="00673993" w:rsidP="00673993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Občasna informacija članom 50 </w:t>
      </w:r>
      <w:r w:rsidRPr="00083714">
        <w:rPr>
          <w:b/>
        </w:rPr>
        <w:t>– 20</w:t>
      </w:r>
      <w:r>
        <w:rPr>
          <w:b/>
        </w:rPr>
        <w:t>23</w:t>
      </w:r>
    </w:p>
    <w:p w:rsidR="00673993" w:rsidRDefault="00673993" w:rsidP="00673993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20. marec </w:t>
      </w:r>
      <w:r w:rsidRPr="00083714">
        <w:rPr>
          <w:b/>
        </w:rPr>
        <w:t xml:space="preserve"> 20</w:t>
      </w:r>
      <w:r>
        <w:rPr>
          <w:b/>
        </w:rPr>
        <w:t>23</w:t>
      </w:r>
    </w:p>
    <w:p w:rsidR="00673993" w:rsidRDefault="00673993" w:rsidP="00805527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Ministrstvo za obrambo sodeluje v prvem projektu</w:t>
      </w:r>
      <w:r w:rsidR="00805527">
        <w:rPr>
          <w:b/>
          <w:color w:val="993300"/>
          <w:sz w:val="32"/>
          <w:szCs w:val="32"/>
        </w:rPr>
        <w:t xml:space="preserve"> za podporo mreži nacionalnih kontaktnih točk Evropskega obrambnega sklada </w:t>
      </w:r>
    </w:p>
    <w:p w:rsidR="00475A0A" w:rsidRPr="00673993" w:rsidRDefault="00830FBA" w:rsidP="00673993">
      <w:pPr>
        <w:jc w:val="both"/>
        <w:rPr>
          <w:rFonts w:ascii="Arial" w:hAnsi="Arial" w:cs="Arial"/>
          <w:b/>
          <w:i/>
        </w:rPr>
      </w:pPr>
      <w:r w:rsidRPr="00673993">
        <w:rPr>
          <w:rFonts w:ascii="Arial" w:hAnsi="Arial" w:cs="Arial"/>
          <w:b/>
          <w:i/>
        </w:rPr>
        <w:t>Ministrstvo za obrambo, ki je član SBRA, je med 20 partnerji iz 16 držav v projektu Izboljšati priložnosti za vse (</w:t>
      </w:r>
      <w:proofErr w:type="spellStart"/>
      <w:r w:rsidRPr="00673993">
        <w:rPr>
          <w:rFonts w:ascii="Arial" w:hAnsi="Arial" w:cs="Arial"/>
          <w:b/>
          <w:i/>
        </w:rPr>
        <w:t>Enhancing</w:t>
      </w:r>
      <w:proofErr w:type="spellEnd"/>
      <w:r w:rsidRPr="00673993">
        <w:rPr>
          <w:rFonts w:ascii="Arial" w:hAnsi="Arial" w:cs="Arial"/>
          <w:b/>
          <w:i/>
        </w:rPr>
        <w:t xml:space="preserve"> </w:t>
      </w:r>
      <w:proofErr w:type="spellStart"/>
      <w:r w:rsidRPr="00673993">
        <w:rPr>
          <w:rFonts w:ascii="Arial" w:hAnsi="Arial" w:cs="Arial"/>
          <w:b/>
          <w:i/>
        </w:rPr>
        <w:t>Opportunities</w:t>
      </w:r>
      <w:proofErr w:type="spellEnd"/>
      <w:r w:rsidRPr="00673993">
        <w:rPr>
          <w:rFonts w:ascii="Arial" w:hAnsi="Arial" w:cs="Arial"/>
          <w:b/>
          <w:i/>
        </w:rPr>
        <w:t xml:space="preserve"> </w:t>
      </w:r>
      <w:proofErr w:type="spellStart"/>
      <w:r w:rsidRPr="00673993">
        <w:rPr>
          <w:rFonts w:ascii="Arial" w:hAnsi="Arial" w:cs="Arial"/>
          <w:b/>
          <w:i/>
        </w:rPr>
        <w:t>for</w:t>
      </w:r>
      <w:proofErr w:type="spellEnd"/>
      <w:r w:rsidRPr="00673993">
        <w:rPr>
          <w:rFonts w:ascii="Arial" w:hAnsi="Arial" w:cs="Arial"/>
          <w:b/>
          <w:i/>
        </w:rPr>
        <w:t xml:space="preserve"> </w:t>
      </w:r>
      <w:proofErr w:type="spellStart"/>
      <w:r w:rsidRPr="00673993">
        <w:rPr>
          <w:rFonts w:ascii="Arial" w:hAnsi="Arial" w:cs="Arial"/>
          <w:b/>
          <w:i/>
        </w:rPr>
        <w:t>All</w:t>
      </w:r>
      <w:proofErr w:type="spellEnd"/>
      <w:r w:rsidR="00475A0A" w:rsidRPr="00673993">
        <w:rPr>
          <w:rFonts w:ascii="Arial" w:hAnsi="Arial" w:cs="Arial"/>
          <w:b/>
          <w:i/>
        </w:rPr>
        <w:t xml:space="preserve">). To je prvi projekt, ki ga je Evropska komisija </w:t>
      </w:r>
      <w:r w:rsidR="00FD1BD1" w:rsidRPr="00673993">
        <w:rPr>
          <w:rFonts w:ascii="Arial" w:hAnsi="Arial" w:cs="Arial"/>
          <w:b/>
          <w:i/>
        </w:rPr>
        <w:t xml:space="preserve">prek razpisa Evropskega obrambnega sklada (EDF) </w:t>
      </w:r>
      <w:r w:rsidR="00475A0A" w:rsidRPr="00673993">
        <w:rPr>
          <w:rFonts w:ascii="Arial" w:hAnsi="Arial" w:cs="Arial"/>
          <w:b/>
          <w:i/>
        </w:rPr>
        <w:t xml:space="preserve">izbrala za podporo mreži nacionalnih kontaktnih </w:t>
      </w:r>
      <w:r w:rsidR="002D5A2A" w:rsidRPr="00673993">
        <w:rPr>
          <w:rFonts w:ascii="Arial" w:hAnsi="Arial" w:cs="Arial"/>
          <w:b/>
          <w:i/>
        </w:rPr>
        <w:t xml:space="preserve">točk </w:t>
      </w:r>
      <w:r w:rsidR="00FD1BD1" w:rsidRPr="00673993">
        <w:rPr>
          <w:rFonts w:ascii="Arial" w:hAnsi="Arial" w:cs="Arial"/>
          <w:b/>
          <w:i/>
        </w:rPr>
        <w:t>(</w:t>
      </w:r>
      <w:proofErr w:type="spellStart"/>
      <w:r w:rsidR="00FD1BD1" w:rsidRPr="00673993">
        <w:rPr>
          <w:rFonts w:ascii="Arial" w:hAnsi="Arial" w:cs="Arial"/>
          <w:b/>
          <w:i/>
        </w:rPr>
        <w:t>National</w:t>
      </w:r>
      <w:proofErr w:type="spellEnd"/>
      <w:r w:rsidR="00FD1BD1" w:rsidRPr="00673993">
        <w:rPr>
          <w:rFonts w:ascii="Arial" w:hAnsi="Arial" w:cs="Arial"/>
          <w:b/>
          <w:i/>
        </w:rPr>
        <w:t xml:space="preserve"> </w:t>
      </w:r>
      <w:proofErr w:type="spellStart"/>
      <w:r w:rsidR="00FD1BD1" w:rsidRPr="00673993">
        <w:rPr>
          <w:rFonts w:ascii="Arial" w:hAnsi="Arial" w:cs="Arial"/>
          <w:b/>
          <w:i/>
        </w:rPr>
        <w:t>Focal</w:t>
      </w:r>
      <w:proofErr w:type="spellEnd"/>
      <w:r w:rsidR="00FD1BD1" w:rsidRPr="00673993">
        <w:rPr>
          <w:rFonts w:ascii="Arial" w:hAnsi="Arial" w:cs="Arial"/>
          <w:b/>
          <w:i/>
        </w:rPr>
        <w:t xml:space="preserve"> </w:t>
      </w:r>
      <w:proofErr w:type="spellStart"/>
      <w:r w:rsidR="00FD1BD1" w:rsidRPr="00673993">
        <w:rPr>
          <w:rFonts w:ascii="Arial" w:hAnsi="Arial" w:cs="Arial"/>
          <w:b/>
          <w:i/>
        </w:rPr>
        <w:t>Points</w:t>
      </w:r>
      <w:proofErr w:type="spellEnd"/>
      <w:r w:rsidR="00FD1BD1" w:rsidRPr="00673993">
        <w:rPr>
          <w:rFonts w:ascii="Arial" w:hAnsi="Arial" w:cs="Arial"/>
          <w:b/>
          <w:i/>
        </w:rPr>
        <w:t xml:space="preserve"> - </w:t>
      </w:r>
      <w:proofErr w:type="spellStart"/>
      <w:r w:rsidR="00FD1BD1" w:rsidRPr="00673993">
        <w:rPr>
          <w:rFonts w:ascii="Arial" w:hAnsi="Arial" w:cs="Arial"/>
          <w:b/>
          <w:i/>
        </w:rPr>
        <w:t>NFPs</w:t>
      </w:r>
      <w:proofErr w:type="spellEnd"/>
      <w:r w:rsidR="00FD1BD1" w:rsidRPr="00673993">
        <w:rPr>
          <w:rFonts w:ascii="Arial" w:hAnsi="Arial" w:cs="Arial"/>
          <w:b/>
          <w:i/>
        </w:rPr>
        <w:t>)</w:t>
      </w:r>
      <w:r w:rsidR="00475A0A" w:rsidRPr="00673993">
        <w:rPr>
          <w:rFonts w:ascii="Arial" w:hAnsi="Arial" w:cs="Arial"/>
          <w:b/>
          <w:i/>
        </w:rPr>
        <w:t xml:space="preserve">, ki vključuje ministrstva za obrambo, agencije za inovacije, grozde obrambne industrije ali združenja. </w:t>
      </w:r>
    </w:p>
    <w:p w:rsidR="002D5A2A" w:rsidRPr="00673993" w:rsidRDefault="002F4C16" w:rsidP="00673993">
      <w:pPr>
        <w:jc w:val="both"/>
        <w:rPr>
          <w:rFonts w:ascii="Arial" w:hAnsi="Arial" w:cs="Arial"/>
          <w:sz w:val="20"/>
          <w:szCs w:val="20"/>
        </w:rPr>
      </w:pPr>
      <w:r w:rsidRPr="00673993">
        <w:rPr>
          <w:rFonts w:ascii="Arial" w:hAnsi="Arial" w:cs="Arial"/>
          <w:sz w:val="20"/>
          <w:szCs w:val="20"/>
        </w:rPr>
        <w:t xml:space="preserve">Cilj projekta je </w:t>
      </w:r>
      <w:r w:rsidR="002D5A2A" w:rsidRPr="00673993">
        <w:rPr>
          <w:rFonts w:ascii="Arial" w:hAnsi="Arial" w:cs="Arial"/>
          <w:sz w:val="20"/>
          <w:szCs w:val="20"/>
        </w:rPr>
        <w:t>nacionalnim kontaktnim točkam omogočiti, da bodo lahko lažje pomagale deležnikom Evropskega obrambnega sklada na nacionalni ravni, hkrati pas delovali kot mreža, prek katere lahko skupaj razvijajo ukrepe na evropski ravni.</w:t>
      </w:r>
    </w:p>
    <w:p w:rsidR="002F4C16" w:rsidRPr="00673993" w:rsidRDefault="002D5A2A" w:rsidP="00673993">
      <w:pPr>
        <w:jc w:val="both"/>
        <w:rPr>
          <w:rFonts w:ascii="Arial" w:hAnsi="Arial" w:cs="Arial"/>
          <w:sz w:val="20"/>
          <w:szCs w:val="20"/>
        </w:rPr>
      </w:pPr>
      <w:r w:rsidRPr="00673993">
        <w:rPr>
          <w:rFonts w:ascii="Arial" w:hAnsi="Arial" w:cs="Arial"/>
          <w:sz w:val="20"/>
          <w:szCs w:val="20"/>
        </w:rPr>
        <w:t xml:space="preserve">S sredstvi v višini 1,5 milijona evrov bodo člani mreže </w:t>
      </w:r>
      <w:r w:rsidR="00FD1BD1" w:rsidRPr="00673993">
        <w:rPr>
          <w:rFonts w:ascii="Arial" w:hAnsi="Arial" w:cs="Arial"/>
          <w:sz w:val="20"/>
          <w:szCs w:val="20"/>
        </w:rPr>
        <w:t>NFP razvili orodja ter načrtovali dogodke za povezovanje deležnikov in širjenje znanja. Cilj je, da bi nacionalne kontaktne točke prek teh orodij in dogodkov lažje navezovali stike z deležniki, zlasti tistimi, ki so zainteresirani za prijave na razpise EDF,pa tudi vzpostavili partnerstva za obdobje izvajanja programov EDF.</w:t>
      </w:r>
    </w:p>
    <w:p w:rsidR="00FD1BD1" w:rsidRPr="00673993" w:rsidRDefault="00FD1BD1" w:rsidP="00673993">
      <w:pPr>
        <w:jc w:val="both"/>
        <w:rPr>
          <w:rFonts w:ascii="Arial" w:hAnsi="Arial" w:cs="Arial"/>
          <w:b/>
          <w:sz w:val="20"/>
          <w:szCs w:val="20"/>
        </w:rPr>
      </w:pPr>
      <w:r w:rsidRPr="00673993">
        <w:rPr>
          <w:rFonts w:ascii="Arial" w:hAnsi="Arial" w:cs="Arial"/>
          <w:b/>
          <w:sz w:val="20"/>
          <w:szCs w:val="20"/>
        </w:rPr>
        <w:t>Koristne informacije:</w:t>
      </w:r>
    </w:p>
    <w:p w:rsidR="00FD1BD1" w:rsidRPr="00673993" w:rsidRDefault="00FD1BD1" w:rsidP="00673993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73993">
        <w:rPr>
          <w:rFonts w:ascii="Arial" w:hAnsi="Arial" w:cs="Arial"/>
          <w:sz w:val="20"/>
          <w:szCs w:val="20"/>
        </w:rPr>
        <w:t>Informacija Evropske komisije:</w:t>
      </w:r>
    </w:p>
    <w:p w:rsidR="00FD1BD1" w:rsidRPr="00673993" w:rsidRDefault="00FD1BD1" w:rsidP="00673993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673993">
          <w:rPr>
            <w:rStyle w:val="Hiperpovezava"/>
            <w:rFonts w:ascii="Arial" w:hAnsi="Arial" w:cs="Arial"/>
            <w:sz w:val="20"/>
            <w:szCs w:val="20"/>
          </w:rPr>
          <w:t>https://defence-industry-space.ec.europa.eu/european-defence-fund-commission-selects-funding-first-ever-project-enabling-outreach-and-2023-03-15_en</w:t>
        </w:r>
      </w:hyperlink>
    </w:p>
    <w:p w:rsidR="00FD1BD1" w:rsidRPr="00673993" w:rsidRDefault="00FD1BD1" w:rsidP="00673993">
      <w:pPr>
        <w:spacing w:after="0"/>
        <w:jc w:val="both"/>
        <w:rPr>
          <w:rFonts w:ascii="Arial" w:hAnsi="Arial" w:cs="Arial"/>
          <w:sz w:val="20"/>
          <w:szCs w:val="20"/>
        </w:rPr>
      </w:pPr>
      <w:r w:rsidRPr="00673993">
        <w:rPr>
          <w:rFonts w:ascii="Arial" w:hAnsi="Arial" w:cs="Arial"/>
          <w:sz w:val="20"/>
          <w:szCs w:val="20"/>
        </w:rPr>
        <w:t>Pripravila:</w:t>
      </w:r>
    </w:p>
    <w:p w:rsidR="0046486E" w:rsidRPr="00673993" w:rsidRDefault="00FD1BD1" w:rsidP="00673993">
      <w:pPr>
        <w:spacing w:after="0"/>
        <w:jc w:val="both"/>
        <w:rPr>
          <w:rFonts w:ascii="Arial" w:hAnsi="Arial" w:cs="Arial"/>
          <w:sz w:val="20"/>
          <w:szCs w:val="20"/>
        </w:rPr>
      </w:pPr>
      <w:r w:rsidRPr="00673993">
        <w:rPr>
          <w:rFonts w:ascii="Arial" w:hAnsi="Arial" w:cs="Arial"/>
          <w:sz w:val="20"/>
          <w:szCs w:val="20"/>
        </w:rPr>
        <w:t>Darja Kocbek</w:t>
      </w:r>
      <w:r w:rsidR="00475A0A" w:rsidRPr="00673993">
        <w:rPr>
          <w:rFonts w:ascii="Arial" w:hAnsi="Arial" w:cs="Arial"/>
          <w:sz w:val="20"/>
          <w:szCs w:val="20"/>
        </w:rPr>
        <w:t xml:space="preserve"> </w:t>
      </w:r>
      <w:r w:rsidR="00830FBA" w:rsidRPr="00673993">
        <w:rPr>
          <w:rFonts w:ascii="Arial" w:hAnsi="Arial" w:cs="Arial"/>
          <w:sz w:val="20"/>
          <w:szCs w:val="20"/>
        </w:rPr>
        <w:t xml:space="preserve"> </w:t>
      </w:r>
    </w:p>
    <w:sectPr w:rsidR="0046486E" w:rsidRPr="00673993" w:rsidSect="00464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4A0840"/>
    <w:multiLevelType w:val="hybridMultilevel"/>
    <w:tmpl w:val="84BCB3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0FBA"/>
    <w:rsid w:val="002D5A2A"/>
    <w:rsid w:val="002F4C16"/>
    <w:rsid w:val="0046486E"/>
    <w:rsid w:val="00475A0A"/>
    <w:rsid w:val="00673993"/>
    <w:rsid w:val="00805527"/>
    <w:rsid w:val="00830FBA"/>
    <w:rsid w:val="00FD1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6486E"/>
  </w:style>
  <w:style w:type="paragraph" w:styleId="Naslov2">
    <w:name w:val="heading 2"/>
    <w:basedOn w:val="Navaden"/>
    <w:link w:val="Naslov2Znak"/>
    <w:uiPriority w:val="9"/>
    <w:qFormat/>
    <w:rsid w:val="006739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oudarek">
    <w:name w:val="Emphasis"/>
    <w:basedOn w:val="Privzetapisavaodstavka"/>
    <w:uiPriority w:val="20"/>
    <w:qFormat/>
    <w:rsid w:val="00830FBA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FD1BD1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673993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673993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73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739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fence-industry-space.ec.europa.eu/european-defence-fund-commission-selects-funding-first-ever-project-enabling-outreach-and-2023-03-15_e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2023-03-15T19:50:00Z</dcterms:created>
  <dcterms:modified xsi:type="dcterms:W3CDTF">2023-03-15T20:35:00Z</dcterms:modified>
</cp:coreProperties>
</file>