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0C0" w:rsidRPr="00083714" w:rsidRDefault="004250C0" w:rsidP="004250C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250C0" w:rsidRDefault="004250C0" w:rsidP="004250C0">
      <w:pPr>
        <w:pStyle w:val="Naslov2"/>
        <w:tabs>
          <w:tab w:val="left" w:pos="3120"/>
        </w:tabs>
        <w:spacing w:before="0"/>
        <w:jc w:val="center"/>
        <w:rPr>
          <w:sz w:val="22"/>
        </w:rPr>
      </w:pPr>
    </w:p>
    <w:p w:rsidR="004250C0" w:rsidRPr="00083714" w:rsidRDefault="004250C0" w:rsidP="004250C0">
      <w:pPr>
        <w:pStyle w:val="Naslov2"/>
        <w:tabs>
          <w:tab w:val="left" w:pos="3120"/>
        </w:tabs>
        <w:spacing w:before="0"/>
        <w:jc w:val="center"/>
        <w:rPr>
          <w:b w:val="0"/>
          <w:bCs w:val="0"/>
          <w:i/>
          <w:iCs/>
          <w:sz w:val="22"/>
        </w:rPr>
      </w:pPr>
      <w:r w:rsidRPr="00083714">
        <w:rPr>
          <w:sz w:val="22"/>
        </w:rPr>
        <w:t>Slovensko gospodarsko in raziskovalno združenje, Bruselj</w:t>
      </w:r>
    </w:p>
    <w:p w:rsidR="004250C0" w:rsidRPr="00083714" w:rsidRDefault="004250C0" w:rsidP="004250C0">
      <w:pPr>
        <w:pBdr>
          <w:bottom w:val="single" w:sz="6" w:space="1" w:color="auto"/>
        </w:pBdr>
        <w:tabs>
          <w:tab w:val="left" w:pos="3120"/>
        </w:tabs>
        <w:jc w:val="center"/>
        <w:rPr>
          <w:sz w:val="16"/>
          <w:szCs w:val="16"/>
        </w:rPr>
      </w:pPr>
    </w:p>
    <w:p w:rsidR="004250C0" w:rsidRDefault="004250C0" w:rsidP="004250C0">
      <w:pPr>
        <w:tabs>
          <w:tab w:val="left" w:pos="3120"/>
        </w:tabs>
        <w:rPr>
          <w:b/>
        </w:rPr>
      </w:pPr>
      <w:r w:rsidRPr="00083714">
        <w:rPr>
          <w:b/>
        </w:rPr>
        <w:tab/>
      </w:r>
      <w:r>
        <w:rPr>
          <w:b/>
        </w:rPr>
        <w:t>Občasna informacija članom 49</w:t>
      </w:r>
      <w:r w:rsidRPr="00083714">
        <w:rPr>
          <w:b/>
        </w:rPr>
        <w:t xml:space="preserve"> – 20</w:t>
      </w:r>
      <w:r>
        <w:rPr>
          <w:b/>
        </w:rPr>
        <w:t>21</w:t>
      </w:r>
    </w:p>
    <w:p w:rsidR="004250C0" w:rsidRPr="00050C1F" w:rsidRDefault="004250C0" w:rsidP="004250C0">
      <w:pPr>
        <w:tabs>
          <w:tab w:val="left" w:pos="3120"/>
        </w:tabs>
        <w:jc w:val="center"/>
        <w:rPr>
          <w:b/>
        </w:rPr>
      </w:pPr>
      <w:r>
        <w:rPr>
          <w:b/>
        </w:rPr>
        <w:t xml:space="preserve">22. marec </w:t>
      </w:r>
      <w:r w:rsidRPr="00083714">
        <w:rPr>
          <w:b/>
        </w:rPr>
        <w:t xml:space="preserve"> 20</w:t>
      </w:r>
      <w:r>
        <w:rPr>
          <w:b/>
        </w:rPr>
        <w:t>21</w:t>
      </w:r>
    </w:p>
    <w:p w:rsidR="004250C0" w:rsidRDefault="004250C0" w:rsidP="004250C0">
      <w:pPr>
        <w:jc w:val="center"/>
        <w:rPr>
          <w:rFonts w:ascii="Arial" w:hAnsi="Arial" w:cs="Arial"/>
          <w:b/>
          <w:i/>
        </w:rPr>
      </w:pPr>
      <w:r>
        <w:rPr>
          <w:b/>
          <w:color w:val="993300"/>
          <w:sz w:val="32"/>
          <w:szCs w:val="32"/>
        </w:rPr>
        <w:t>Uradno je vzpostavljen Evropski svet za inovacije in sprejet program dela EIC za leto 2021</w:t>
      </w:r>
    </w:p>
    <w:p w:rsidR="00E02C86" w:rsidRPr="00317B01" w:rsidRDefault="00F429EE" w:rsidP="00317B01">
      <w:pPr>
        <w:jc w:val="both"/>
        <w:rPr>
          <w:rFonts w:ascii="Arial" w:hAnsi="Arial" w:cs="Arial"/>
          <w:b/>
          <w:i/>
        </w:rPr>
      </w:pPr>
      <w:r w:rsidRPr="00317B01">
        <w:rPr>
          <w:rFonts w:ascii="Arial" w:hAnsi="Arial" w:cs="Arial"/>
          <w:b/>
          <w:i/>
        </w:rPr>
        <w:t xml:space="preserve">Uradno je vzpostavljen Evropski svet za inovacije (EIC), ki bo imel v finančnem obdobju 2021-2027 proračun v višini 10 milijard evrov. </w:t>
      </w:r>
      <w:r w:rsidR="00E02C86" w:rsidRPr="00317B01">
        <w:rPr>
          <w:rFonts w:ascii="Arial" w:hAnsi="Arial" w:cs="Arial"/>
          <w:b/>
          <w:i/>
        </w:rPr>
        <w:t>Evropska komisija je objavila tudi prvi letni program dela EIC, na podlagi katerega bo prek EIC v letu 2021 na voljo 1,5 milijarde evrov. Odprt</w:t>
      </w:r>
      <w:r w:rsidR="00D66038" w:rsidRPr="00317B01">
        <w:rPr>
          <w:rFonts w:ascii="Arial" w:hAnsi="Arial" w:cs="Arial"/>
          <w:b/>
          <w:i/>
        </w:rPr>
        <w:t>a</w:t>
      </w:r>
      <w:r w:rsidR="00E02C86" w:rsidRPr="00317B01">
        <w:rPr>
          <w:rFonts w:ascii="Arial" w:hAnsi="Arial" w:cs="Arial"/>
          <w:b/>
          <w:i/>
        </w:rPr>
        <w:t xml:space="preserve"> </w:t>
      </w:r>
      <w:r w:rsidR="00D66038" w:rsidRPr="00317B01">
        <w:rPr>
          <w:rFonts w:ascii="Arial" w:hAnsi="Arial" w:cs="Arial"/>
          <w:b/>
          <w:i/>
        </w:rPr>
        <w:t>sta</w:t>
      </w:r>
      <w:r w:rsidR="00E02C86" w:rsidRPr="00317B01">
        <w:rPr>
          <w:rFonts w:ascii="Arial" w:hAnsi="Arial" w:cs="Arial"/>
          <w:b/>
          <w:i/>
        </w:rPr>
        <w:t xml:space="preserve"> tudi poziv</w:t>
      </w:r>
      <w:r w:rsidR="00D66038" w:rsidRPr="00317B01">
        <w:rPr>
          <w:rFonts w:ascii="Arial" w:hAnsi="Arial" w:cs="Arial"/>
          <w:b/>
          <w:i/>
        </w:rPr>
        <w:t>a</w:t>
      </w:r>
      <w:r w:rsidR="00E02C86" w:rsidRPr="00317B01">
        <w:rPr>
          <w:rFonts w:ascii="Arial" w:hAnsi="Arial" w:cs="Arial"/>
          <w:b/>
          <w:i/>
        </w:rPr>
        <w:t xml:space="preserve"> za zbiranje prijav </w:t>
      </w:r>
      <w:r w:rsidR="00A40429" w:rsidRPr="00317B01">
        <w:rPr>
          <w:rFonts w:ascii="Arial" w:hAnsi="Arial" w:cs="Arial"/>
          <w:b/>
          <w:i/>
        </w:rPr>
        <w:t>za nagr</w:t>
      </w:r>
      <w:r w:rsidR="00075172" w:rsidRPr="00317B01">
        <w:rPr>
          <w:rFonts w:ascii="Arial" w:hAnsi="Arial" w:cs="Arial"/>
          <w:b/>
          <w:i/>
        </w:rPr>
        <w:t>ado za najboljše inovatorke in e</w:t>
      </w:r>
      <w:r w:rsidR="00A40429" w:rsidRPr="00317B01">
        <w:rPr>
          <w:rFonts w:ascii="Arial" w:hAnsi="Arial" w:cs="Arial"/>
          <w:b/>
          <w:i/>
        </w:rPr>
        <w:t>vropsko prestolnico inovacij. Poziv za nagrado za najboljše inovatorke je odprt do 30. junija, poziv za nagrado za Evropsko prestolnico inovacij pa do 15. julija.</w:t>
      </w:r>
      <w:r w:rsidR="00D66038" w:rsidRPr="00317B01">
        <w:rPr>
          <w:rFonts w:ascii="Arial" w:hAnsi="Arial" w:cs="Arial"/>
          <w:b/>
          <w:i/>
        </w:rPr>
        <w:t xml:space="preserve"> Člani</w:t>
      </w:r>
      <w:r w:rsidR="00317B01" w:rsidRPr="00317B01">
        <w:rPr>
          <w:rFonts w:ascii="Arial" w:hAnsi="Arial" w:cs="Arial"/>
          <w:b/>
          <w:i/>
        </w:rPr>
        <w:t xml:space="preserve"> lahko na SBRA dobijo več infor</w:t>
      </w:r>
      <w:r w:rsidR="00D66038" w:rsidRPr="00317B01">
        <w:rPr>
          <w:rFonts w:ascii="Arial" w:hAnsi="Arial" w:cs="Arial"/>
          <w:b/>
          <w:i/>
        </w:rPr>
        <w:t>macij in pomoč.</w:t>
      </w:r>
    </w:p>
    <w:p w:rsidR="00A40429" w:rsidRPr="00317B01" w:rsidRDefault="004666F3" w:rsidP="00317B01">
      <w:pPr>
        <w:jc w:val="both"/>
        <w:rPr>
          <w:rFonts w:ascii="Arial" w:hAnsi="Arial" w:cs="Arial"/>
          <w:sz w:val="20"/>
          <w:szCs w:val="20"/>
        </w:rPr>
      </w:pPr>
      <w:r w:rsidRPr="00317B01">
        <w:rPr>
          <w:rFonts w:ascii="Arial" w:hAnsi="Arial" w:cs="Arial"/>
          <w:sz w:val="20"/>
          <w:szCs w:val="20"/>
        </w:rPr>
        <w:t xml:space="preserve">V okviru </w:t>
      </w:r>
      <w:r w:rsidR="00D66038" w:rsidRPr="00317B01">
        <w:rPr>
          <w:rFonts w:ascii="Arial" w:hAnsi="Arial" w:cs="Arial"/>
          <w:sz w:val="20"/>
          <w:szCs w:val="20"/>
        </w:rPr>
        <w:t>EIC pospeševalca</w:t>
      </w:r>
      <w:r w:rsidRPr="00317B01">
        <w:rPr>
          <w:rFonts w:ascii="Arial" w:hAnsi="Arial" w:cs="Arial"/>
          <w:sz w:val="20"/>
          <w:szCs w:val="20"/>
        </w:rPr>
        <w:t xml:space="preserve"> bo letos na voljo 1 milijarda evrov za zagonska podjetja ter mala in srednja podjetja</w:t>
      </w:r>
      <w:r w:rsidR="00D66038" w:rsidRPr="00317B01">
        <w:rPr>
          <w:rFonts w:ascii="Arial" w:hAnsi="Arial" w:cs="Arial"/>
          <w:sz w:val="20"/>
          <w:szCs w:val="20"/>
        </w:rPr>
        <w:t xml:space="preserve"> za razvoj in širjenje inovacij z velikim učinkom, ki bi lahko ustvarile nove trge ali prelomne dosežke na obstoječih inovacijah.</w:t>
      </w:r>
    </w:p>
    <w:p w:rsidR="00D66038" w:rsidRPr="00317B01" w:rsidRDefault="00D66038" w:rsidP="00317B01">
      <w:pPr>
        <w:jc w:val="both"/>
        <w:rPr>
          <w:rFonts w:ascii="Arial" w:hAnsi="Arial" w:cs="Arial"/>
          <w:sz w:val="20"/>
          <w:szCs w:val="20"/>
        </w:rPr>
      </w:pPr>
      <w:r w:rsidRPr="00317B01">
        <w:rPr>
          <w:rFonts w:ascii="Arial" w:hAnsi="Arial" w:cs="Arial"/>
          <w:sz w:val="20"/>
          <w:szCs w:val="20"/>
        </w:rPr>
        <w:t xml:space="preserve">Iskalec EIC ima v letošnjem programu dela za </w:t>
      </w:r>
      <w:proofErr w:type="spellStart"/>
      <w:r w:rsidRPr="00317B01">
        <w:rPr>
          <w:rFonts w:ascii="Arial" w:hAnsi="Arial" w:cs="Arial"/>
          <w:sz w:val="20"/>
          <w:szCs w:val="20"/>
        </w:rPr>
        <w:t>multidisciplinarne</w:t>
      </w:r>
      <w:proofErr w:type="spellEnd"/>
      <w:r w:rsidRPr="00317B01">
        <w:rPr>
          <w:rFonts w:ascii="Arial" w:hAnsi="Arial" w:cs="Arial"/>
          <w:sz w:val="20"/>
          <w:szCs w:val="20"/>
        </w:rPr>
        <w:t xml:space="preserve"> raziskovalne skupine na voljo 300 milijonov evrov za izvajanje vizionarskih raziskav, ki bi lahko vodile do tehnoloških prebojev. Raziskovalne skupine lahko zaprosijo za nepovratna sredstva v višini do 4 milijone evrov. Večina sredstev  bo dodeljenih prek javnih razpisov brez vnaprej določenih tematskih preferenc, 132 milijonov evrov pa je na voljo za pet izzivov projekta Iskalec: </w:t>
      </w:r>
      <w:proofErr w:type="spellStart"/>
      <w:r w:rsidRPr="00317B01">
        <w:rPr>
          <w:rFonts w:ascii="Arial" w:hAnsi="Arial" w:cs="Arial"/>
          <w:sz w:val="20"/>
          <w:szCs w:val="20"/>
        </w:rPr>
        <w:t>samozavedajoča</w:t>
      </w:r>
      <w:proofErr w:type="spellEnd"/>
      <w:r w:rsidRPr="00317B01">
        <w:rPr>
          <w:rFonts w:ascii="Arial" w:hAnsi="Arial" w:cs="Arial"/>
          <w:sz w:val="20"/>
          <w:szCs w:val="20"/>
        </w:rPr>
        <w:t xml:space="preserve"> se umetna inteligenca (UI), orodja za merjenje možganske dejavnosti, celično in gensko zdravljenje, zeleni vodik in umetno proizveden živi material.</w:t>
      </w:r>
    </w:p>
    <w:p w:rsidR="00D66038" w:rsidRPr="00317B01" w:rsidRDefault="00D66038" w:rsidP="00317B01">
      <w:pPr>
        <w:jc w:val="both"/>
        <w:rPr>
          <w:rFonts w:ascii="Arial" w:hAnsi="Arial" w:cs="Arial"/>
          <w:sz w:val="20"/>
          <w:szCs w:val="20"/>
        </w:rPr>
      </w:pPr>
      <w:r w:rsidRPr="00317B01">
        <w:rPr>
          <w:rFonts w:ascii="Arial" w:hAnsi="Arial" w:cs="Arial"/>
          <w:sz w:val="20"/>
          <w:szCs w:val="20"/>
        </w:rPr>
        <w:t>Za financiranje prehoda je v letošnjem programu dela EIC na voljo 100 milijonov evrov. Ta prvi razpis se bo osredotočil na rezultate pilotnih projektov programa Iskalec EIC in projektov Evropskega raziskovalnega sveta za dokazovanje izvedljivosti, da bi tehnologije dozorele in da bi se upravičile njihove specifične uporabe.</w:t>
      </w:r>
    </w:p>
    <w:p w:rsidR="00D66038" w:rsidRPr="00317B01" w:rsidRDefault="00D66038" w:rsidP="00317B01">
      <w:pPr>
        <w:jc w:val="both"/>
        <w:rPr>
          <w:rFonts w:ascii="Arial" w:hAnsi="Arial" w:cs="Arial"/>
          <w:b/>
          <w:sz w:val="20"/>
          <w:szCs w:val="20"/>
        </w:rPr>
      </w:pPr>
      <w:r w:rsidRPr="00317B01">
        <w:rPr>
          <w:rFonts w:ascii="Arial" w:hAnsi="Arial" w:cs="Arial"/>
          <w:b/>
          <w:sz w:val="20"/>
          <w:szCs w:val="20"/>
        </w:rPr>
        <w:t>Koristne informacije:</w:t>
      </w:r>
    </w:p>
    <w:p w:rsidR="00D66038" w:rsidRPr="00317B01" w:rsidRDefault="00D66038" w:rsidP="00317B01">
      <w:pPr>
        <w:pStyle w:val="Odstavekseznama"/>
        <w:numPr>
          <w:ilvl w:val="0"/>
          <w:numId w:val="1"/>
        </w:numPr>
        <w:jc w:val="both"/>
        <w:rPr>
          <w:rFonts w:ascii="Arial" w:hAnsi="Arial" w:cs="Arial"/>
          <w:sz w:val="20"/>
          <w:szCs w:val="20"/>
        </w:rPr>
      </w:pPr>
      <w:r w:rsidRPr="00317B01">
        <w:rPr>
          <w:rFonts w:ascii="Arial" w:hAnsi="Arial" w:cs="Arial"/>
          <w:sz w:val="20"/>
          <w:szCs w:val="20"/>
        </w:rPr>
        <w:t>Program dela EIC za leto 2021:</w:t>
      </w:r>
    </w:p>
    <w:p w:rsidR="00D66038" w:rsidRPr="00317B01" w:rsidRDefault="00D66038" w:rsidP="00317B01">
      <w:pPr>
        <w:pStyle w:val="Odstavekseznama"/>
        <w:numPr>
          <w:ilvl w:val="0"/>
          <w:numId w:val="1"/>
        </w:numPr>
        <w:jc w:val="both"/>
        <w:rPr>
          <w:rFonts w:ascii="Arial" w:hAnsi="Arial" w:cs="Arial"/>
          <w:sz w:val="20"/>
          <w:szCs w:val="20"/>
        </w:rPr>
      </w:pPr>
      <w:hyperlink r:id="rId6" w:history="1">
        <w:r w:rsidRPr="00317B01">
          <w:rPr>
            <w:rStyle w:val="Hiperpovezava"/>
            <w:rFonts w:ascii="Arial" w:hAnsi="Arial" w:cs="Arial"/>
            <w:sz w:val="20"/>
            <w:szCs w:val="20"/>
          </w:rPr>
          <w:t>https://ec.europa.eu/info/funding-tenders/opportunities/docs/2021-2027/horizon/wp-call/2021/wp_horizon-eic-2021_en.pdf</w:t>
        </w:r>
      </w:hyperlink>
    </w:p>
    <w:p w:rsidR="00D66038" w:rsidRPr="00317B01" w:rsidRDefault="00D66038" w:rsidP="00317B01">
      <w:pPr>
        <w:pStyle w:val="Odstavekseznama"/>
        <w:numPr>
          <w:ilvl w:val="0"/>
          <w:numId w:val="1"/>
        </w:numPr>
        <w:jc w:val="both"/>
        <w:rPr>
          <w:rFonts w:ascii="Arial" w:hAnsi="Arial" w:cs="Arial"/>
          <w:sz w:val="20"/>
          <w:szCs w:val="20"/>
        </w:rPr>
      </w:pPr>
      <w:r w:rsidRPr="00317B01">
        <w:rPr>
          <w:rFonts w:ascii="Arial" w:hAnsi="Arial" w:cs="Arial"/>
          <w:sz w:val="20"/>
          <w:szCs w:val="20"/>
        </w:rPr>
        <w:t>Spletna stran z informacijami o EIC:</w:t>
      </w:r>
    </w:p>
    <w:p w:rsidR="00D66038" w:rsidRDefault="00D66038" w:rsidP="00317B01">
      <w:pPr>
        <w:pStyle w:val="Odstavekseznama"/>
        <w:numPr>
          <w:ilvl w:val="0"/>
          <w:numId w:val="1"/>
        </w:numPr>
        <w:jc w:val="both"/>
        <w:rPr>
          <w:rFonts w:ascii="Arial" w:hAnsi="Arial" w:cs="Arial"/>
          <w:sz w:val="20"/>
          <w:szCs w:val="20"/>
        </w:rPr>
      </w:pPr>
      <w:hyperlink r:id="rId7" w:history="1">
        <w:r w:rsidRPr="00317B01">
          <w:rPr>
            <w:rStyle w:val="Hiperpovezava"/>
            <w:rFonts w:ascii="Arial" w:hAnsi="Arial" w:cs="Arial"/>
            <w:sz w:val="20"/>
            <w:szCs w:val="20"/>
          </w:rPr>
          <w:t>https://eic.ec.europa.eu/index_en</w:t>
        </w:r>
      </w:hyperlink>
    </w:p>
    <w:p w:rsidR="004250C0" w:rsidRPr="00317B01" w:rsidRDefault="004250C0" w:rsidP="004250C0">
      <w:pPr>
        <w:pStyle w:val="Odstavekseznama"/>
        <w:jc w:val="both"/>
        <w:rPr>
          <w:rFonts w:ascii="Arial" w:hAnsi="Arial" w:cs="Arial"/>
          <w:sz w:val="20"/>
          <w:szCs w:val="20"/>
        </w:rPr>
      </w:pPr>
    </w:p>
    <w:p w:rsidR="00D66038" w:rsidRPr="00317B01" w:rsidRDefault="00D66038" w:rsidP="00317B01">
      <w:pPr>
        <w:pStyle w:val="Odstavekseznama"/>
        <w:numPr>
          <w:ilvl w:val="0"/>
          <w:numId w:val="1"/>
        </w:numPr>
        <w:jc w:val="both"/>
        <w:rPr>
          <w:rFonts w:ascii="Arial" w:hAnsi="Arial" w:cs="Arial"/>
          <w:sz w:val="20"/>
          <w:szCs w:val="20"/>
        </w:rPr>
      </w:pPr>
      <w:r w:rsidRPr="00317B01">
        <w:rPr>
          <w:rFonts w:ascii="Arial" w:hAnsi="Arial" w:cs="Arial"/>
          <w:sz w:val="20"/>
          <w:szCs w:val="20"/>
        </w:rPr>
        <w:lastRenderedPageBreak/>
        <w:t>Spletna stran nagrade za inovatorke s povezavo za oddajo prijav:</w:t>
      </w:r>
    </w:p>
    <w:p w:rsidR="00D66038" w:rsidRPr="00317B01" w:rsidRDefault="00D66038" w:rsidP="00317B01">
      <w:pPr>
        <w:pStyle w:val="Odstavekseznama"/>
        <w:numPr>
          <w:ilvl w:val="0"/>
          <w:numId w:val="1"/>
        </w:numPr>
        <w:jc w:val="both"/>
        <w:rPr>
          <w:rFonts w:ascii="Arial" w:hAnsi="Arial" w:cs="Arial"/>
          <w:sz w:val="20"/>
          <w:szCs w:val="20"/>
        </w:rPr>
      </w:pPr>
      <w:hyperlink r:id="rId8" w:history="1">
        <w:r w:rsidRPr="00317B01">
          <w:rPr>
            <w:rStyle w:val="Hiperpovezava"/>
            <w:rFonts w:ascii="Arial" w:hAnsi="Arial" w:cs="Arial"/>
            <w:sz w:val="20"/>
            <w:szCs w:val="20"/>
          </w:rPr>
          <w:t>https://eic.ec.europa.eu/eic-funding-opportunities/eic-prizes/eu-prize-women-innovators_en</w:t>
        </w:r>
      </w:hyperlink>
    </w:p>
    <w:p w:rsidR="00D66038" w:rsidRPr="00317B01" w:rsidRDefault="00D66038" w:rsidP="00317B01">
      <w:pPr>
        <w:pStyle w:val="Odstavekseznama"/>
        <w:numPr>
          <w:ilvl w:val="0"/>
          <w:numId w:val="1"/>
        </w:numPr>
        <w:jc w:val="both"/>
        <w:rPr>
          <w:rFonts w:ascii="Arial" w:hAnsi="Arial" w:cs="Arial"/>
          <w:sz w:val="20"/>
          <w:szCs w:val="20"/>
        </w:rPr>
      </w:pPr>
      <w:r w:rsidRPr="00317B01">
        <w:rPr>
          <w:rFonts w:ascii="Arial" w:hAnsi="Arial" w:cs="Arial"/>
          <w:sz w:val="20"/>
          <w:szCs w:val="20"/>
        </w:rPr>
        <w:t>Spletna stran evropske prestolnice inovacij s povezavo za oddajo prijav:</w:t>
      </w:r>
    </w:p>
    <w:p w:rsidR="00D66038" w:rsidRPr="00317B01" w:rsidRDefault="00D66038" w:rsidP="00317B01">
      <w:pPr>
        <w:pStyle w:val="Odstavekseznama"/>
        <w:numPr>
          <w:ilvl w:val="0"/>
          <w:numId w:val="1"/>
        </w:numPr>
        <w:jc w:val="both"/>
        <w:rPr>
          <w:rFonts w:ascii="Arial" w:hAnsi="Arial" w:cs="Arial"/>
          <w:sz w:val="20"/>
          <w:szCs w:val="20"/>
        </w:rPr>
      </w:pPr>
      <w:hyperlink r:id="rId9" w:history="1">
        <w:r w:rsidRPr="00317B01">
          <w:rPr>
            <w:rStyle w:val="Hiperpovezava"/>
            <w:rFonts w:ascii="Arial" w:hAnsi="Arial" w:cs="Arial"/>
            <w:sz w:val="20"/>
            <w:szCs w:val="20"/>
          </w:rPr>
          <w:t>https://eic.ec.europa.eu/eic-funding-opportunities/eic-prizes/european-capital-innovation-awards_en</w:t>
        </w:r>
      </w:hyperlink>
    </w:p>
    <w:p w:rsidR="00D66038" w:rsidRPr="00317B01" w:rsidRDefault="00D66038" w:rsidP="00317B01">
      <w:pPr>
        <w:jc w:val="both"/>
        <w:rPr>
          <w:rFonts w:ascii="Arial" w:hAnsi="Arial" w:cs="Arial"/>
          <w:sz w:val="20"/>
          <w:szCs w:val="20"/>
        </w:rPr>
      </w:pPr>
      <w:r w:rsidRPr="00317B01">
        <w:rPr>
          <w:rFonts w:ascii="Arial" w:hAnsi="Arial" w:cs="Arial"/>
          <w:sz w:val="20"/>
          <w:szCs w:val="20"/>
        </w:rPr>
        <w:t>Pripravila:</w:t>
      </w:r>
      <w:r w:rsidRPr="00317B01">
        <w:rPr>
          <w:rFonts w:ascii="Arial" w:hAnsi="Arial" w:cs="Arial"/>
          <w:sz w:val="20"/>
          <w:szCs w:val="20"/>
        </w:rPr>
        <w:br/>
        <w:t>Darja Kocbek</w:t>
      </w:r>
    </w:p>
    <w:p w:rsidR="00A40429" w:rsidRDefault="00A40429"/>
    <w:sectPr w:rsidR="00A40429" w:rsidSect="009125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2359C"/>
    <w:multiLevelType w:val="hybridMultilevel"/>
    <w:tmpl w:val="CA7812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29EE"/>
    <w:rsid w:val="00075172"/>
    <w:rsid w:val="00317B01"/>
    <w:rsid w:val="004250C0"/>
    <w:rsid w:val="004666F3"/>
    <w:rsid w:val="0091253B"/>
    <w:rsid w:val="00A40429"/>
    <w:rsid w:val="00D66038"/>
    <w:rsid w:val="00E02C86"/>
    <w:rsid w:val="00F429E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1253B"/>
  </w:style>
  <w:style w:type="paragraph" w:styleId="Naslov2">
    <w:name w:val="heading 2"/>
    <w:basedOn w:val="Navaden"/>
    <w:next w:val="Navaden"/>
    <w:link w:val="Naslov2Znak"/>
    <w:uiPriority w:val="9"/>
    <w:semiHidden/>
    <w:unhideWhenUsed/>
    <w:qFormat/>
    <w:rsid w:val="004250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4666F3"/>
    <w:rPr>
      <w:b/>
      <w:bCs/>
    </w:rPr>
  </w:style>
  <w:style w:type="character" w:styleId="Hiperpovezava">
    <w:name w:val="Hyperlink"/>
    <w:basedOn w:val="Privzetapisavaodstavka"/>
    <w:uiPriority w:val="99"/>
    <w:unhideWhenUsed/>
    <w:rsid w:val="00D66038"/>
    <w:rPr>
      <w:color w:val="0000FF"/>
      <w:u w:val="single"/>
    </w:rPr>
  </w:style>
  <w:style w:type="paragraph" w:styleId="Odstavekseznama">
    <w:name w:val="List Paragraph"/>
    <w:basedOn w:val="Navaden"/>
    <w:uiPriority w:val="34"/>
    <w:qFormat/>
    <w:rsid w:val="00317B01"/>
    <w:pPr>
      <w:ind w:left="720"/>
      <w:contextualSpacing/>
    </w:pPr>
  </w:style>
  <w:style w:type="character" w:customStyle="1" w:styleId="Naslov2Znak">
    <w:name w:val="Naslov 2 Znak"/>
    <w:basedOn w:val="Privzetapisavaodstavka"/>
    <w:link w:val="Naslov2"/>
    <w:uiPriority w:val="9"/>
    <w:semiHidden/>
    <w:rsid w:val="004250C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250C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50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ic.ec.europa.eu/eic-funding-opportunities/eic-prizes/eu-prize-women-innovators_en" TargetMode="External"/><Relationship Id="rId3" Type="http://schemas.openxmlformats.org/officeDocument/2006/relationships/settings" Target="settings.xml"/><Relationship Id="rId7" Type="http://schemas.openxmlformats.org/officeDocument/2006/relationships/hyperlink" Target="https://eic.ec.europa.eu/index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docs/2021-2027/horizon/wp-call/2021/wp_horizon-eic-2021_en.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ic.ec.europa.eu/eic-funding-opportunities/eic-prizes/european-capital-innovation-awards_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441</Words>
  <Characters>2520</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2021-03-18T11:55:00Z</dcterms:created>
  <dcterms:modified xsi:type="dcterms:W3CDTF">2021-03-18T12:56:00Z</dcterms:modified>
</cp:coreProperties>
</file>