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D0" w:rsidRDefault="007428D0" w:rsidP="007428D0">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428D0" w:rsidRDefault="007428D0" w:rsidP="007428D0">
      <w:pPr>
        <w:pStyle w:val="Naslov2"/>
        <w:tabs>
          <w:tab w:val="left" w:pos="3120"/>
        </w:tabs>
        <w:jc w:val="center"/>
        <w:rPr>
          <w:b w:val="0"/>
          <w:bCs w:val="0"/>
          <w:i/>
          <w:iCs/>
          <w:sz w:val="22"/>
        </w:rPr>
      </w:pPr>
      <w:r>
        <w:rPr>
          <w:b w:val="0"/>
          <w:bCs w:val="0"/>
          <w:sz w:val="22"/>
        </w:rPr>
        <w:t>Slovensko gospodarsko in raziskovalno združenje, Bruselj</w:t>
      </w:r>
    </w:p>
    <w:p w:rsidR="007428D0" w:rsidRDefault="007428D0" w:rsidP="007428D0">
      <w:pPr>
        <w:pBdr>
          <w:bottom w:val="single" w:sz="6" w:space="1" w:color="auto"/>
        </w:pBdr>
        <w:tabs>
          <w:tab w:val="left" w:pos="3120"/>
        </w:tabs>
        <w:jc w:val="center"/>
        <w:rPr>
          <w:sz w:val="16"/>
          <w:szCs w:val="16"/>
        </w:rPr>
      </w:pPr>
    </w:p>
    <w:p w:rsidR="007428D0" w:rsidRDefault="007428D0" w:rsidP="007428D0">
      <w:pPr>
        <w:tabs>
          <w:tab w:val="left" w:pos="3120"/>
        </w:tabs>
        <w:jc w:val="center"/>
        <w:rPr>
          <w:rFonts w:ascii="Arial" w:hAnsi="Arial" w:cs="Arial"/>
          <w:b/>
        </w:rPr>
      </w:pPr>
    </w:p>
    <w:p w:rsidR="007428D0" w:rsidRPr="00047AA1" w:rsidRDefault="007428D0" w:rsidP="007428D0">
      <w:pPr>
        <w:tabs>
          <w:tab w:val="left" w:pos="3120"/>
        </w:tabs>
        <w:jc w:val="center"/>
        <w:rPr>
          <w:rFonts w:ascii="Arial" w:hAnsi="Arial" w:cs="Arial"/>
          <w:b/>
        </w:rPr>
      </w:pPr>
      <w:r>
        <w:rPr>
          <w:rFonts w:ascii="Arial" w:hAnsi="Arial" w:cs="Arial"/>
          <w:b/>
        </w:rPr>
        <w:t>Občasna informacija članom 47</w:t>
      </w:r>
      <w:r w:rsidRPr="00047AA1">
        <w:rPr>
          <w:rFonts w:ascii="Arial" w:hAnsi="Arial" w:cs="Arial"/>
          <w:b/>
        </w:rPr>
        <w:t xml:space="preserve"> – 2017</w:t>
      </w:r>
    </w:p>
    <w:p w:rsidR="007428D0" w:rsidRPr="007A4098" w:rsidRDefault="007428D0" w:rsidP="007428D0">
      <w:pPr>
        <w:tabs>
          <w:tab w:val="left" w:pos="3120"/>
        </w:tabs>
        <w:jc w:val="center"/>
        <w:rPr>
          <w:rFonts w:ascii="Arial" w:hAnsi="Arial" w:cs="Arial"/>
          <w:b/>
        </w:rPr>
      </w:pPr>
      <w:r>
        <w:rPr>
          <w:rFonts w:ascii="Arial" w:hAnsi="Arial" w:cs="Arial"/>
          <w:b/>
        </w:rPr>
        <w:t>20</w:t>
      </w:r>
      <w:r w:rsidRPr="00047AA1">
        <w:rPr>
          <w:rFonts w:ascii="Arial" w:hAnsi="Arial" w:cs="Arial"/>
          <w:b/>
        </w:rPr>
        <w:t>. marec 2017</w:t>
      </w:r>
    </w:p>
    <w:p w:rsidR="007428D0" w:rsidRDefault="005F33BE" w:rsidP="005F33BE">
      <w:pPr>
        <w:jc w:val="center"/>
        <w:rPr>
          <w:rFonts w:ascii="Arial" w:hAnsi="Arial" w:cs="Arial"/>
          <w:b/>
          <w:i/>
        </w:rPr>
      </w:pPr>
      <w:r>
        <w:rPr>
          <w:rFonts w:ascii="Arial" w:hAnsi="Arial" w:cs="Arial"/>
          <w:b/>
          <w:color w:val="993300"/>
          <w:sz w:val="32"/>
          <w:szCs w:val="32"/>
        </w:rPr>
        <w:t>Spletni se</w:t>
      </w:r>
      <w:r w:rsidR="00882CD4">
        <w:rPr>
          <w:rFonts w:ascii="Arial" w:hAnsi="Arial" w:cs="Arial"/>
          <w:b/>
          <w:color w:val="993300"/>
          <w:sz w:val="32"/>
          <w:szCs w:val="32"/>
        </w:rPr>
        <w:t>minarji (</w:t>
      </w:r>
      <w:proofErr w:type="spellStart"/>
      <w:r w:rsidR="00882CD4">
        <w:rPr>
          <w:rFonts w:ascii="Arial" w:hAnsi="Arial" w:cs="Arial"/>
          <w:b/>
          <w:color w:val="993300"/>
          <w:sz w:val="32"/>
          <w:szCs w:val="32"/>
        </w:rPr>
        <w:t>Webinar</w:t>
      </w:r>
      <w:proofErr w:type="spellEnd"/>
      <w:r w:rsidR="00882CD4">
        <w:rPr>
          <w:rFonts w:ascii="Arial" w:hAnsi="Arial" w:cs="Arial"/>
          <w:b/>
          <w:color w:val="993300"/>
          <w:sz w:val="32"/>
          <w:szCs w:val="32"/>
        </w:rPr>
        <w:t xml:space="preserve">) </w:t>
      </w:r>
      <w:r>
        <w:rPr>
          <w:rFonts w:ascii="Arial" w:hAnsi="Arial" w:cs="Arial"/>
          <w:b/>
          <w:color w:val="993300"/>
          <w:sz w:val="32"/>
          <w:szCs w:val="32"/>
        </w:rPr>
        <w:t>o razpisih s področja energetske učinkovitosti</w:t>
      </w:r>
    </w:p>
    <w:p w:rsidR="00B459D4" w:rsidRPr="007428D0" w:rsidRDefault="00A430F2" w:rsidP="007428D0">
      <w:pPr>
        <w:rPr>
          <w:rFonts w:ascii="Arial" w:hAnsi="Arial" w:cs="Arial"/>
          <w:b/>
          <w:i/>
        </w:rPr>
      </w:pPr>
      <w:r w:rsidRPr="007428D0">
        <w:rPr>
          <w:rFonts w:ascii="Arial" w:hAnsi="Arial" w:cs="Arial"/>
          <w:b/>
          <w:i/>
        </w:rPr>
        <w:t>Izvajalska agencija za mala in srednje velika podjetja (EASME)</w:t>
      </w:r>
      <w:r w:rsidR="00A010CB" w:rsidRPr="007428D0">
        <w:rPr>
          <w:rFonts w:ascii="Arial" w:hAnsi="Arial" w:cs="Arial"/>
          <w:b/>
          <w:i/>
        </w:rPr>
        <w:t xml:space="preserve"> v sredo, 22. marca, popoldne, organi</w:t>
      </w:r>
      <w:r w:rsidRPr="007428D0">
        <w:rPr>
          <w:rFonts w:ascii="Arial" w:hAnsi="Arial" w:cs="Arial"/>
          <w:b/>
          <w:i/>
        </w:rPr>
        <w:t>zira tri spletne seminarje</w:t>
      </w:r>
      <w:r w:rsidR="00C4477C" w:rsidRPr="007428D0">
        <w:rPr>
          <w:rFonts w:ascii="Arial" w:hAnsi="Arial" w:cs="Arial"/>
          <w:b/>
          <w:i/>
        </w:rPr>
        <w:t xml:space="preserve"> (</w:t>
      </w:r>
      <w:proofErr w:type="spellStart"/>
      <w:r w:rsidR="00C4477C" w:rsidRPr="007428D0">
        <w:rPr>
          <w:rFonts w:ascii="Arial" w:hAnsi="Arial" w:cs="Arial"/>
          <w:b/>
          <w:i/>
        </w:rPr>
        <w:t>Webinar</w:t>
      </w:r>
      <w:proofErr w:type="spellEnd"/>
      <w:r w:rsidR="00C4477C" w:rsidRPr="007428D0">
        <w:rPr>
          <w:rFonts w:ascii="Arial" w:hAnsi="Arial" w:cs="Arial"/>
          <w:b/>
          <w:i/>
        </w:rPr>
        <w:t>)</w:t>
      </w:r>
      <w:r w:rsidRPr="007428D0">
        <w:rPr>
          <w:rFonts w:ascii="Arial" w:hAnsi="Arial" w:cs="Arial"/>
          <w:b/>
          <w:i/>
        </w:rPr>
        <w:t xml:space="preserve"> o </w:t>
      </w:r>
      <w:r w:rsidR="00A010CB" w:rsidRPr="007428D0">
        <w:rPr>
          <w:rFonts w:ascii="Arial" w:hAnsi="Arial" w:cs="Arial"/>
          <w:b/>
          <w:i/>
        </w:rPr>
        <w:t xml:space="preserve">štirih </w:t>
      </w:r>
      <w:r w:rsidR="00C4477C" w:rsidRPr="007428D0">
        <w:rPr>
          <w:rFonts w:ascii="Arial" w:hAnsi="Arial" w:cs="Arial"/>
          <w:b/>
          <w:i/>
        </w:rPr>
        <w:t>javnih razpisih s področja energetske učinkovitosti</w:t>
      </w:r>
      <w:r w:rsidR="00A010CB" w:rsidRPr="007428D0">
        <w:rPr>
          <w:rFonts w:ascii="Arial" w:hAnsi="Arial" w:cs="Arial"/>
          <w:b/>
          <w:i/>
        </w:rPr>
        <w:t xml:space="preserve"> za katere </w:t>
      </w:r>
      <w:r w:rsidRPr="007428D0">
        <w:rPr>
          <w:rFonts w:ascii="Arial" w:hAnsi="Arial" w:cs="Arial"/>
          <w:b/>
          <w:i/>
        </w:rPr>
        <w:t>je na voljo denar za projekte na področju energetske učinkovitosti v okviru programa Obzorje 2020</w:t>
      </w:r>
      <w:r w:rsidR="00C4477C" w:rsidRPr="007428D0">
        <w:rPr>
          <w:rFonts w:ascii="Arial" w:hAnsi="Arial" w:cs="Arial"/>
          <w:b/>
          <w:i/>
        </w:rPr>
        <w:t>. Prek razpisov</w:t>
      </w:r>
      <w:r w:rsidRPr="007428D0">
        <w:rPr>
          <w:rFonts w:ascii="Arial" w:hAnsi="Arial" w:cs="Arial"/>
          <w:b/>
          <w:i/>
        </w:rPr>
        <w:t xml:space="preserve">, ki </w:t>
      </w:r>
      <w:r w:rsidR="00C4477C" w:rsidRPr="007428D0">
        <w:rPr>
          <w:rFonts w:ascii="Arial" w:hAnsi="Arial" w:cs="Arial"/>
          <w:b/>
          <w:i/>
        </w:rPr>
        <w:t>so</w:t>
      </w:r>
      <w:r w:rsidRPr="007428D0">
        <w:rPr>
          <w:rFonts w:ascii="Arial" w:hAnsi="Arial" w:cs="Arial"/>
          <w:b/>
          <w:i/>
        </w:rPr>
        <w:t xml:space="preserve"> odprt</w:t>
      </w:r>
      <w:r w:rsidR="00C4477C" w:rsidRPr="007428D0">
        <w:rPr>
          <w:rFonts w:ascii="Arial" w:hAnsi="Arial" w:cs="Arial"/>
          <w:b/>
          <w:i/>
        </w:rPr>
        <w:t>i</w:t>
      </w:r>
      <w:r w:rsidRPr="007428D0">
        <w:rPr>
          <w:rFonts w:ascii="Arial" w:hAnsi="Arial" w:cs="Arial"/>
          <w:b/>
          <w:i/>
        </w:rPr>
        <w:t xml:space="preserve"> do 7. junija 2017, je na voljo 20 milijonov evrov.</w:t>
      </w:r>
      <w:r w:rsidR="00C4477C" w:rsidRPr="007428D0">
        <w:rPr>
          <w:rFonts w:ascii="Arial" w:hAnsi="Arial" w:cs="Arial"/>
          <w:b/>
          <w:i/>
        </w:rPr>
        <w:t xml:space="preserve"> </w:t>
      </w:r>
      <w:r w:rsidR="00A010CB" w:rsidRPr="007428D0">
        <w:rPr>
          <w:rFonts w:ascii="Arial" w:hAnsi="Arial" w:cs="Arial"/>
          <w:b/>
          <w:i/>
        </w:rPr>
        <w:t>Za spletne seminarje se je treba registrirati, vnaprej je mogoče poslati vprašanja.</w:t>
      </w:r>
    </w:p>
    <w:p w:rsidR="00A430F2" w:rsidRPr="007428D0" w:rsidRDefault="00A010CB" w:rsidP="007428D0">
      <w:pPr>
        <w:rPr>
          <w:rFonts w:ascii="Arial" w:hAnsi="Arial" w:cs="Arial"/>
          <w:sz w:val="20"/>
          <w:szCs w:val="20"/>
        </w:rPr>
      </w:pPr>
      <w:r w:rsidRPr="007428D0">
        <w:rPr>
          <w:rFonts w:ascii="Arial" w:hAnsi="Arial" w:cs="Arial"/>
          <w:sz w:val="20"/>
          <w:szCs w:val="20"/>
        </w:rPr>
        <w:t>Na</w:t>
      </w:r>
      <w:r w:rsidR="00A430F2" w:rsidRPr="007428D0">
        <w:rPr>
          <w:rFonts w:ascii="Arial" w:hAnsi="Arial" w:cs="Arial"/>
          <w:sz w:val="20"/>
          <w:szCs w:val="20"/>
        </w:rPr>
        <w:t xml:space="preserve"> spletn</w:t>
      </w:r>
      <w:r w:rsidRPr="007428D0">
        <w:rPr>
          <w:rFonts w:ascii="Arial" w:hAnsi="Arial" w:cs="Arial"/>
          <w:sz w:val="20"/>
          <w:szCs w:val="20"/>
        </w:rPr>
        <w:t>ih seminarjih</w:t>
      </w:r>
      <w:r w:rsidR="00A430F2" w:rsidRPr="007428D0">
        <w:rPr>
          <w:rFonts w:ascii="Arial" w:hAnsi="Arial" w:cs="Arial"/>
          <w:sz w:val="20"/>
          <w:szCs w:val="20"/>
        </w:rPr>
        <w:t xml:space="preserve"> se bo mogoče seznaniti z uspešnimi projekti, iz katerih je mogoče razbrati, kateri so ključni elementi za pridobitev financiranja EU, dobiti bo tudi mogoče informacije, kako prijaviti svoj projekt. Predstavniki EASME bodo odgovarjali na vprašanja, ki jih je mogoče poslati vnaprej po elektronski pošti na naslov: </w:t>
      </w:r>
      <w:hyperlink r:id="rId6" w:history="1">
        <w:r w:rsidR="00A430F2" w:rsidRPr="007428D0">
          <w:rPr>
            <w:rStyle w:val="Hiperpovezava"/>
            <w:rFonts w:ascii="Arial" w:hAnsi="Arial" w:cs="Arial"/>
            <w:sz w:val="20"/>
            <w:szCs w:val="20"/>
          </w:rPr>
          <w:t>EASME-Energy@ec.europa.eu</w:t>
        </w:r>
      </w:hyperlink>
      <w:r w:rsidR="00A430F2" w:rsidRPr="007428D0">
        <w:rPr>
          <w:rFonts w:ascii="Arial" w:hAnsi="Arial" w:cs="Arial"/>
          <w:sz w:val="20"/>
          <w:szCs w:val="20"/>
        </w:rPr>
        <w:t xml:space="preserve">. </w:t>
      </w:r>
      <w:r w:rsidR="00C4477C" w:rsidRPr="007428D0">
        <w:rPr>
          <w:rFonts w:ascii="Arial" w:hAnsi="Arial" w:cs="Arial"/>
          <w:sz w:val="20"/>
          <w:szCs w:val="20"/>
        </w:rPr>
        <w:t xml:space="preserve">Sodelovati bo mogoče tudi pri izmenjavi mnenj prek </w:t>
      </w:r>
      <w:proofErr w:type="spellStart"/>
      <w:r w:rsidR="00C4477C" w:rsidRPr="007428D0">
        <w:rPr>
          <w:rFonts w:ascii="Arial" w:hAnsi="Arial" w:cs="Arial"/>
          <w:sz w:val="20"/>
          <w:szCs w:val="20"/>
        </w:rPr>
        <w:t>Twitterja</w:t>
      </w:r>
      <w:proofErr w:type="spellEnd"/>
      <w:r w:rsidR="00C4477C" w:rsidRPr="007428D0">
        <w:rPr>
          <w:rFonts w:ascii="Arial" w:hAnsi="Arial" w:cs="Arial"/>
          <w:sz w:val="20"/>
          <w:szCs w:val="20"/>
        </w:rPr>
        <w:t>.</w:t>
      </w:r>
      <w:r w:rsidR="00A430F2" w:rsidRPr="007428D0">
        <w:rPr>
          <w:rFonts w:ascii="Arial" w:hAnsi="Arial" w:cs="Arial"/>
          <w:sz w:val="20"/>
          <w:szCs w:val="20"/>
        </w:rPr>
        <w:t xml:space="preserve"> Člani lahko dodatne informacije</w:t>
      </w:r>
      <w:r w:rsidR="00C4477C" w:rsidRPr="007428D0">
        <w:rPr>
          <w:rFonts w:ascii="Arial" w:hAnsi="Arial" w:cs="Arial"/>
          <w:sz w:val="20"/>
          <w:szCs w:val="20"/>
        </w:rPr>
        <w:t xml:space="preserve"> o razpisih</w:t>
      </w:r>
      <w:r w:rsidR="00A430F2" w:rsidRPr="007428D0">
        <w:rPr>
          <w:rFonts w:ascii="Arial" w:hAnsi="Arial" w:cs="Arial"/>
          <w:sz w:val="20"/>
          <w:szCs w:val="20"/>
        </w:rPr>
        <w:t xml:space="preserve"> dobijo tudi na SGRZ.</w:t>
      </w:r>
    </w:p>
    <w:p w:rsidR="00C4477C" w:rsidRPr="007428D0" w:rsidRDefault="00C4477C" w:rsidP="007428D0">
      <w:pPr>
        <w:rPr>
          <w:rFonts w:ascii="Arial" w:hAnsi="Arial" w:cs="Arial"/>
          <w:sz w:val="20"/>
          <w:szCs w:val="20"/>
        </w:rPr>
      </w:pPr>
      <w:r w:rsidRPr="007428D0">
        <w:rPr>
          <w:rFonts w:ascii="Arial" w:hAnsi="Arial" w:cs="Arial"/>
          <w:sz w:val="20"/>
          <w:szCs w:val="20"/>
        </w:rPr>
        <w:t xml:space="preserve">Tema seminarja med 13.30 in 15.00 bo javno naročanje inovativnih rešitev za energetsko učinkovitosti, seminar med 15.00 in 16. uro bo namenjen </w:t>
      </w:r>
      <w:r w:rsidR="00A010CB" w:rsidRPr="007428D0">
        <w:rPr>
          <w:rFonts w:ascii="Arial" w:hAnsi="Arial" w:cs="Arial"/>
          <w:sz w:val="20"/>
          <w:szCs w:val="20"/>
        </w:rPr>
        <w:t xml:space="preserve">razpisu za pridobitev </w:t>
      </w:r>
      <w:r w:rsidRPr="007428D0">
        <w:rPr>
          <w:rFonts w:ascii="Arial" w:hAnsi="Arial" w:cs="Arial"/>
          <w:sz w:val="20"/>
          <w:szCs w:val="20"/>
        </w:rPr>
        <w:t>pomoči pri razvoju projektov, seminar med 16. in 17. uro pa inovativnim oblikam financiranja projektov s področja energetske učinkovitosti ter kako zagotoviti, da bo energetska učinkovitost postala dejavnost, ki je tržno zanimiva.</w:t>
      </w:r>
    </w:p>
    <w:p w:rsidR="00C4477C" w:rsidRPr="007428D0" w:rsidRDefault="00C4477C" w:rsidP="007428D0">
      <w:pPr>
        <w:rPr>
          <w:rFonts w:ascii="Arial" w:hAnsi="Arial" w:cs="Arial"/>
          <w:b/>
          <w:sz w:val="20"/>
          <w:szCs w:val="20"/>
        </w:rPr>
      </w:pPr>
      <w:r w:rsidRPr="007428D0">
        <w:rPr>
          <w:rFonts w:ascii="Arial" w:hAnsi="Arial" w:cs="Arial"/>
          <w:b/>
          <w:sz w:val="20"/>
          <w:szCs w:val="20"/>
        </w:rPr>
        <w:t>Koristne informacije:</w:t>
      </w:r>
    </w:p>
    <w:p w:rsidR="00C4477C" w:rsidRPr="007428D0" w:rsidRDefault="00C4477C" w:rsidP="007428D0">
      <w:pPr>
        <w:pStyle w:val="Odstavekseznama"/>
        <w:numPr>
          <w:ilvl w:val="0"/>
          <w:numId w:val="1"/>
        </w:numPr>
        <w:rPr>
          <w:rFonts w:ascii="Arial" w:hAnsi="Arial" w:cs="Arial"/>
          <w:sz w:val="20"/>
          <w:szCs w:val="20"/>
        </w:rPr>
      </w:pPr>
      <w:r w:rsidRPr="007428D0">
        <w:rPr>
          <w:rFonts w:ascii="Arial" w:hAnsi="Arial" w:cs="Arial"/>
          <w:sz w:val="20"/>
          <w:szCs w:val="20"/>
        </w:rPr>
        <w:t>Spletna stran z informacijami o seminarju:</w:t>
      </w:r>
    </w:p>
    <w:p w:rsidR="00C4477C" w:rsidRPr="007428D0" w:rsidRDefault="00C4477C" w:rsidP="007428D0">
      <w:pPr>
        <w:pStyle w:val="Odstavekseznama"/>
        <w:numPr>
          <w:ilvl w:val="0"/>
          <w:numId w:val="1"/>
        </w:numPr>
        <w:rPr>
          <w:rFonts w:ascii="Arial" w:hAnsi="Arial" w:cs="Arial"/>
          <w:sz w:val="20"/>
          <w:szCs w:val="20"/>
        </w:rPr>
      </w:pPr>
      <w:hyperlink r:id="rId7" w:history="1">
        <w:r w:rsidRPr="007428D0">
          <w:rPr>
            <w:rStyle w:val="Hiperpovezava"/>
            <w:rFonts w:ascii="Arial" w:hAnsi="Arial" w:cs="Arial"/>
            <w:sz w:val="20"/>
            <w:szCs w:val="20"/>
          </w:rPr>
          <w:t>https://ec.europa.eu/easme/en/news/webinars-public-procurement-innovative-solutions-and-innovative-financing-energy-efficiency</w:t>
        </w:r>
      </w:hyperlink>
    </w:p>
    <w:p w:rsidR="00A010CB" w:rsidRPr="007428D0" w:rsidRDefault="00A010CB" w:rsidP="007428D0">
      <w:pPr>
        <w:pStyle w:val="Odstavekseznama"/>
        <w:numPr>
          <w:ilvl w:val="0"/>
          <w:numId w:val="1"/>
        </w:numPr>
        <w:rPr>
          <w:rFonts w:ascii="Arial" w:hAnsi="Arial" w:cs="Arial"/>
          <w:sz w:val="20"/>
          <w:szCs w:val="20"/>
        </w:rPr>
      </w:pPr>
      <w:r w:rsidRPr="007428D0">
        <w:rPr>
          <w:rFonts w:ascii="Arial" w:hAnsi="Arial" w:cs="Arial"/>
          <w:sz w:val="20"/>
          <w:szCs w:val="20"/>
        </w:rPr>
        <w:t>Spletna stran za registracijo:</w:t>
      </w:r>
    </w:p>
    <w:p w:rsidR="00A010CB" w:rsidRPr="007428D0" w:rsidRDefault="00A010CB" w:rsidP="007428D0">
      <w:pPr>
        <w:pStyle w:val="Odstavekseznama"/>
        <w:numPr>
          <w:ilvl w:val="0"/>
          <w:numId w:val="1"/>
        </w:numPr>
        <w:rPr>
          <w:rFonts w:ascii="Arial" w:hAnsi="Arial" w:cs="Arial"/>
          <w:sz w:val="20"/>
          <w:szCs w:val="20"/>
        </w:rPr>
      </w:pPr>
      <w:hyperlink r:id="rId8" w:history="1">
        <w:r w:rsidRPr="007428D0">
          <w:rPr>
            <w:rStyle w:val="Hiperpovezava"/>
            <w:rFonts w:ascii="Arial" w:hAnsi="Arial" w:cs="Arial"/>
            <w:sz w:val="20"/>
            <w:szCs w:val="20"/>
          </w:rPr>
          <w:t>https://ec.europa.eu/eusurvey/runner/webinar-ppi-finance-220317</w:t>
        </w:r>
      </w:hyperlink>
      <w:r w:rsidRPr="007428D0">
        <w:rPr>
          <w:rFonts w:ascii="Arial" w:hAnsi="Arial" w:cs="Arial"/>
          <w:sz w:val="20"/>
          <w:szCs w:val="20"/>
        </w:rPr>
        <w:t xml:space="preserve"> </w:t>
      </w:r>
    </w:p>
    <w:p w:rsidR="00C4477C" w:rsidRPr="007428D0" w:rsidRDefault="00C4477C" w:rsidP="007428D0">
      <w:pPr>
        <w:pStyle w:val="Odstavekseznama"/>
        <w:numPr>
          <w:ilvl w:val="0"/>
          <w:numId w:val="1"/>
        </w:numPr>
        <w:rPr>
          <w:rFonts w:ascii="Arial" w:hAnsi="Arial" w:cs="Arial"/>
          <w:sz w:val="20"/>
          <w:szCs w:val="20"/>
        </w:rPr>
      </w:pPr>
      <w:r w:rsidRPr="007428D0">
        <w:rPr>
          <w:rFonts w:ascii="Arial" w:hAnsi="Arial" w:cs="Arial"/>
          <w:sz w:val="20"/>
          <w:szCs w:val="20"/>
        </w:rPr>
        <w:t>Razpis za projekte s področja javnega naročanja inovativnih rešitev za energetsko učinkovitost:</w:t>
      </w:r>
    </w:p>
    <w:p w:rsidR="00C4477C" w:rsidRPr="007428D0" w:rsidRDefault="00C4477C" w:rsidP="007428D0">
      <w:pPr>
        <w:pStyle w:val="Odstavekseznama"/>
        <w:numPr>
          <w:ilvl w:val="0"/>
          <w:numId w:val="1"/>
        </w:numPr>
        <w:rPr>
          <w:rFonts w:ascii="Arial" w:hAnsi="Arial" w:cs="Arial"/>
          <w:sz w:val="20"/>
          <w:szCs w:val="20"/>
        </w:rPr>
      </w:pPr>
      <w:hyperlink r:id="rId9" w:history="1">
        <w:r w:rsidRPr="007428D0">
          <w:rPr>
            <w:rStyle w:val="Hiperpovezava"/>
            <w:rFonts w:ascii="Arial" w:hAnsi="Arial" w:cs="Arial"/>
            <w:sz w:val="20"/>
            <w:szCs w:val="20"/>
          </w:rPr>
          <w:t>https://ec.europa.eu/research/participants/portal/desktop/en/opportunities/h2020/topics/ee-19-2017.html</w:t>
        </w:r>
      </w:hyperlink>
    </w:p>
    <w:p w:rsidR="00C4477C" w:rsidRPr="007428D0" w:rsidRDefault="00C4477C" w:rsidP="007428D0">
      <w:pPr>
        <w:pStyle w:val="Odstavekseznama"/>
        <w:numPr>
          <w:ilvl w:val="0"/>
          <w:numId w:val="1"/>
        </w:numPr>
        <w:rPr>
          <w:rFonts w:ascii="Arial" w:hAnsi="Arial" w:cs="Arial"/>
          <w:sz w:val="20"/>
          <w:szCs w:val="20"/>
        </w:rPr>
      </w:pPr>
      <w:r w:rsidRPr="007428D0">
        <w:rPr>
          <w:rFonts w:ascii="Arial" w:hAnsi="Arial" w:cs="Arial"/>
          <w:sz w:val="20"/>
          <w:szCs w:val="20"/>
        </w:rPr>
        <w:t xml:space="preserve">Razpis za </w:t>
      </w:r>
      <w:r w:rsidR="00A010CB" w:rsidRPr="007428D0">
        <w:rPr>
          <w:rFonts w:ascii="Arial" w:hAnsi="Arial" w:cs="Arial"/>
          <w:sz w:val="20"/>
          <w:szCs w:val="20"/>
        </w:rPr>
        <w:t>pomoč pri razvoju projektov:</w:t>
      </w:r>
    </w:p>
    <w:p w:rsidR="00A010CB" w:rsidRPr="007428D0" w:rsidRDefault="00A010CB" w:rsidP="007428D0">
      <w:pPr>
        <w:pStyle w:val="Odstavekseznama"/>
        <w:numPr>
          <w:ilvl w:val="0"/>
          <w:numId w:val="1"/>
        </w:numPr>
        <w:rPr>
          <w:rFonts w:ascii="Arial" w:hAnsi="Arial" w:cs="Arial"/>
          <w:sz w:val="20"/>
          <w:szCs w:val="20"/>
        </w:rPr>
      </w:pPr>
      <w:hyperlink r:id="rId10" w:history="1">
        <w:r w:rsidRPr="007428D0">
          <w:rPr>
            <w:rStyle w:val="Hiperpovezava"/>
            <w:rFonts w:ascii="Arial" w:hAnsi="Arial" w:cs="Arial"/>
            <w:sz w:val="20"/>
            <w:szCs w:val="20"/>
          </w:rPr>
          <w:t>https://ec.europa.eu/research/participants/portal/desktop/en/opportunities/h2020/topics/ee-22-2016-2017.html</w:t>
        </w:r>
      </w:hyperlink>
    </w:p>
    <w:p w:rsidR="00A010CB" w:rsidRPr="007428D0" w:rsidRDefault="00A010CB" w:rsidP="007428D0">
      <w:pPr>
        <w:pStyle w:val="Odstavekseznama"/>
        <w:numPr>
          <w:ilvl w:val="0"/>
          <w:numId w:val="1"/>
        </w:numPr>
        <w:rPr>
          <w:rFonts w:ascii="Arial" w:hAnsi="Arial" w:cs="Arial"/>
          <w:sz w:val="20"/>
          <w:szCs w:val="20"/>
        </w:rPr>
      </w:pPr>
      <w:r w:rsidRPr="007428D0">
        <w:rPr>
          <w:rFonts w:ascii="Arial" w:hAnsi="Arial" w:cs="Arial"/>
          <w:sz w:val="20"/>
          <w:szCs w:val="20"/>
        </w:rPr>
        <w:t>Razpis za inovativne finančne sheme:</w:t>
      </w:r>
    </w:p>
    <w:p w:rsidR="00A010CB" w:rsidRPr="007428D0" w:rsidRDefault="00A010CB" w:rsidP="007428D0">
      <w:pPr>
        <w:pStyle w:val="Odstavekseznama"/>
        <w:numPr>
          <w:ilvl w:val="0"/>
          <w:numId w:val="1"/>
        </w:numPr>
        <w:rPr>
          <w:rFonts w:ascii="Arial" w:hAnsi="Arial" w:cs="Arial"/>
          <w:sz w:val="20"/>
          <w:szCs w:val="20"/>
        </w:rPr>
      </w:pPr>
      <w:hyperlink r:id="rId11" w:history="1">
        <w:r w:rsidRPr="007428D0">
          <w:rPr>
            <w:rStyle w:val="Hiperpovezava"/>
            <w:rFonts w:ascii="Arial" w:hAnsi="Arial" w:cs="Arial"/>
            <w:sz w:val="20"/>
            <w:szCs w:val="20"/>
          </w:rPr>
          <w:t>https://ec.europa.eu/research/participants/portal/desktop/en/opportunities/h2020/topics/ee-23-2017.html</w:t>
        </w:r>
      </w:hyperlink>
    </w:p>
    <w:p w:rsidR="00A010CB" w:rsidRPr="007428D0" w:rsidRDefault="00A010CB" w:rsidP="007428D0">
      <w:pPr>
        <w:pStyle w:val="Odstavekseznama"/>
        <w:numPr>
          <w:ilvl w:val="0"/>
          <w:numId w:val="1"/>
        </w:numPr>
        <w:rPr>
          <w:rFonts w:ascii="Arial" w:hAnsi="Arial" w:cs="Arial"/>
          <w:sz w:val="20"/>
          <w:szCs w:val="20"/>
        </w:rPr>
      </w:pPr>
      <w:r w:rsidRPr="007428D0">
        <w:rPr>
          <w:rFonts w:ascii="Arial" w:hAnsi="Arial" w:cs="Arial"/>
          <w:sz w:val="20"/>
          <w:szCs w:val="20"/>
        </w:rPr>
        <w:t>Razpis, kako zagotoviti, da bo energetska učinkovitost postala tržno zanimiva:</w:t>
      </w:r>
    </w:p>
    <w:p w:rsidR="00A010CB" w:rsidRPr="007428D0" w:rsidRDefault="00A010CB" w:rsidP="007428D0">
      <w:pPr>
        <w:pStyle w:val="Odstavekseznama"/>
        <w:numPr>
          <w:ilvl w:val="0"/>
          <w:numId w:val="1"/>
        </w:numPr>
        <w:rPr>
          <w:rFonts w:ascii="Arial" w:hAnsi="Arial" w:cs="Arial"/>
          <w:sz w:val="20"/>
          <w:szCs w:val="20"/>
        </w:rPr>
      </w:pPr>
      <w:hyperlink r:id="rId12" w:history="1">
        <w:r w:rsidRPr="007428D0">
          <w:rPr>
            <w:rStyle w:val="Hiperpovezava"/>
            <w:rFonts w:ascii="Arial" w:hAnsi="Arial" w:cs="Arial"/>
            <w:sz w:val="20"/>
            <w:szCs w:val="20"/>
          </w:rPr>
          <w:t>https://ec.europa.eu/research/participants/portal/desktop/en/opportunities/h2020/topics/ee-24-2016-2017.html</w:t>
        </w:r>
      </w:hyperlink>
    </w:p>
    <w:p w:rsidR="00A010CB" w:rsidRPr="007428D0" w:rsidRDefault="00A010CB" w:rsidP="007428D0">
      <w:pPr>
        <w:rPr>
          <w:rFonts w:ascii="Arial" w:hAnsi="Arial" w:cs="Arial"/>
          <w:sz w:val="20"/>
          <w:szCs w:val="20"/>
        </w:rPr>
      </w:pPr>
      <w:r w:rsidRPr="007428D0">
        <w:rPr>
          <w:rFonts w:ascii="Arial" w:hAnsi="Arial" w:cs="Arial"/>
          <w:sz w:val="20"/>
          <w:szCs w:val="20"/>
        </w:rPr>
        <w:t>Pripravila:</w:t>
      </w:r>
    </w:p>
    <w:p w:rsidR="00A010CB" w:rsidRPr="007428D0" w:rsidRDefault="00A010CB" w:rsidP="007428D0">
      <w:pPr>
        <w:rPr>
          <w:rFonts w:ascii="Arial" w:hAnsi="Arial" w:cs="Arial"/>
          <w:sz w:val="20"/>
          <w:szCs w:val="20"/>
        </w:rPr>
      </w:pPr>
      <w:r w:rsidRPr="007428D0">
        <w:rPr>
          <w:rFonts w:ascii="Arial" w:hAnsi="Arial" w:cs="Arial"/>
          <w:sz w:val="20"/>
          <w:szCs w:val="20"/>
        </w:rPr>
        <w:t>Darja Kocbek</w:t>
      </w:r>
    </w:p>
    <w:p w:rsidR="00A010CB" w:rsidRPr="007428D0" w:rsidRDefault="00A010CB" w:rsidP="007428D0">
      <w:pPr>
        <w:rPr>
          <w:rFonts w:ascii="Arial" w:hAnsi="Arial" w:cs="Arial"/>
          <w:sz w:val="20"/>
          <w:szCs w:val="20"/>
        </w:rPr>
      </w:pPr>
    </w:p>
    <w:p w:rsidR="00C4477C" w:rsidRPr="007428D0" w:rsidRDefault="00C4477C" w:rsidP="007428D0">
      <w:pPr>
        <w:rPr>
          <w:rFonts w:ascii="Arial" w:hAnsi="Arial" w:cs="Arial"/>
          <w:sz w:val="20"/>
          <w:szCs w:val="20"/>
        </w:rPr>
      </w:pPr>
    </w:p>
    <w:p w:rsidR="00A430F2" w:rsidRPr="007428D0" w:rsidRDefault="00A430F2" w:rsidP="007428D0">
      <w:pPr>
        <w:rPr>
          <w:rFonts w:ascii="Arial" w:hAnsi="Arial" w:cs="Arial"/>
          <w:sz w:val="20"/>
          <w:szCs w:val="20"/>
        </w:rPr>
      </w:pPr>
    </w:p>
    <w:sectPr w:rsidR="00A430F2" w:rsidRPr="007428D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83C54"/>
    <w:multiLevelType w:val="hybridMultilevel"/>
    <w:tmpl w:val="5060FE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30F2"/>
    <w:rsid w:val="005F33BE"/>
    <w:rsid w:val="007428D0"/>
    <w:rsid w:val="00882CD4"/>
    <w:rsid w:val="00A010CB"/>
    <w:rsid w:val="00A430F2"/>
    <w:rsid w:val="00B459D4"/>
    <w:rsid w:val="00C4477C"/>
    <w:rsid w:val="00CA746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7428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A430F2"/>
  </w:style>
  <w:style w:type="character" w:styleId="Poudarek">
    <w:name w:val="Emphasis"/>
    <w:basedOn w:val="Privzetapisavaodstavka"/>
    <w:uiPriority w:val="20"/>
    <w:qFormat/>
    <w:rsid w:val="00A430F2"/>
    <w:rPr>
      <w:i/>
      <w:iCs/>
    </w:rPr>
  </w:style>
  <w:style w:type="character" w:styleId="Hiperpovezava">
    <w:name w:val="Hyperlink"/>
    <w:basedOn w:val="Privzetapisavaodstavka"/>
    <w:uiPriority w:val="99"/>
    <w:unhideWhenUsed/>
    <w:rsid w:val="00A430F2"/>
    <w:rPr>
      <w:color w:val="0000FF"/>
      <w:u w:val="single"/>
    </w:rPr>
  </w:style>
  <w:style w:type="paragraph" w:styleId="Odstavekseznama">
    <w:name w:val="List Paragraph"/>
    <w:basedOn w:val="Navaden"/>
    <w:uiPriority w:val="34"/>
    <w:qFormat/>
    <w:rsid w:val="007428D0"/>
    <w:pPr>
      <w:ind w:left="720"/>
      <w:contextualSpacing/>
    </w:pPr>
  </w:style>
  <w:style w:type="character" w:customStyle="1" w:styleId="Naslov2Znak">
    <w:name w:val="Naslov 2 Znak"/>
    <w:basedOn w:val="Privzetapisavaodstavka"/>
    <w:link w:val="Naslov2"/>
    <w:uiPriority w:val="9"/>
    <w:semiHidden/>
    <w:rsid w:val="007428D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428D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webinar-ppi-finance-2203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asme/en/news/webinars-public-procurement-innovative-solutions-and-innovative-financing-energy-efficiency" TargetMode="External"/><Relationship Id="rId12" Type="http://schemas.openxmlformats.org/officeDocument/2006/relationships/hyperlink" Target="https://ec.europa.eu/research/participants/portal/desktop/en/opportunities/h2020/topics/ee-24-2016-20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SME-Energy@ec.europa.eu" TargetMode="External"/><Relationship Id="rId11" Type="http://schemas.openxmlformats.org/officeDocument/2006/relationships/hyperlink" Target="https://ec.europa.eu/research/participants/portal/desktop/en/opportunities/h2020/topics/ee-23-2017.html" TargetMode="External"/><Relationship Id="rId5" Type="http://schemas.openxmlformats.org/officeDocument/2006/relationships/image" Target="media/image1.png"/><Relationship Id="rId10" Type="http://schemas.openxmlformats.org/officeDocument/2006/relationships/hyperlink" Target="https://ec.europa.eu/research/participants/portal/desktop/en/opportunities/h2020/topics/ee-22-2016-2017.html" TargetMode="External"/><Relationship Id="rId4" Type="http://schemas.openxmlformats.org/officeDocument/2006/relationships/webSettings" Target="webSettings.xml"/><Relationship Id="rId9" Type="http://schemas.openxmlformats.org/officeDocument/2006/relationships/hyperlink" Target="https://ec.europa.eu/research/participants/portal/desktop/en/opportunities/h2020/topics/ee-19-2017.html"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501</Words>
  <Characters>2796</Characters>
  <Application>Microsoft Office Word</Application>
  <DocSecurity>0</DocSecurity>
  <Lines>43</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2017-03-16T12:55:00Z</dcterms:created>
  <dcterms:modified xsi:type="dcterms:W3CDTF">2017-03-16T13:28:00Z</dcterms:modified>
</cp:coreProperties>
</file>