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81" w:rsidRPr="00083714" w:rsidRDefault="00434981" w:rsidP="0043498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981" w:rsidRPr="00083714" w:rsidRDefault="00434981" w:rsidP="00434981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34981" w:rsidRPr="00083714" w:rsidRDefault="00434981" w:rsidP="00434981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34981" w:rsidRDefault="00434981" w:rsidP="00434981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47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434981" w:rsidRPr="00083714" w:rsidRDefault="00434981" w:rsidP="0043498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30.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434981" w:rsidRDefault="00434981" w:rsidP="00434981">
      <w:pPr>
        <w:jc w:val="both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dolgoročni raziskovalni načrt raziskovalne pobude BATTERY 2030+, katere partner je tudi Kemijski inštitut</w:t>
      </w:r>
    </w:p>
    <w:p w:rsidR="008D3AA5" w:rsidRPr="00434981" w:rsidRDefault="00434981" w:rsidP="00434981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Izvajalci r</w:t>
      </w:r>
      <w:r w:rsidR="008D3AA5" w:rsidRPr="00434981">
        <w:rPr>
          <w:rFonts w:ascii="Arial" w:hAnsi="Arial" w:cs="Arial"/>
          <w:b/>
          <w:i/>
        </w:rPr>
        <w:t>aziskovaln</w:t>
      </w:r>
      <w:r>
        <w:rPr>
          <w:rFonts w:ascii="Arial" w:hAnsi="Arial" w:cs="Arial"/>
          <w:b/>
          <w:i/>
        </w:rPr>
        <w:t>e</w:t>
      </w:r>
      <w:r w:rsidR="008D3AA5" w:rsidRPr="00434981">
        <w:rPr>
          <w:rFonts w:ascii="Arial" w:hAnsi="Arial" w:cs="Arial"/>
          <w:b/>
          <w:i/>
        </w:rPr>
        <w:t xml:space="preserve"> pobud</w:t>
      </w:r>
      <w:r>
        <w:rPr>
          <w:rFonts w:ascii="Arial" w:hAnsi="Arial" w:cs="Arial"/>
          <w:b/>
          <w:i/>
        </w:rPr>
        <w:t>e</w:t>
      </w:r>
      <w:r w:rsidR="008D3AA5" w:rsidRPr="00434981">
        <w:rPr>
          <w:rFonts w:ascii="Arial" w:hAnsi="Arial" w:cs="Arial"/>
          <w:b/>
          <w:i/>
        </w:rPr>
        <w:t xml:space="preserve"> BATTERY 2030+, katere partner je tudi član SBRA Kemijski inštitut,  </w:t>
      </w:r>
      <w:r>
        <w:rPr>
          <w:rFonts w:ascii="Arial" w:hAnsi="Arial" w:cs="Arial"/>
          <w:b/>
          <w:i/>
        </w:rPr>
        <w:t>so</w:t>
      </w:r>
      <w:r w:rsidR="008D3AA5" w:rsidRPr="00434981">
        <w:rPr>
          <w:rFonts w:ascii="Arial" w:hAnsi="Arial" w:cs="Arial"/>
          <w:b/>
          <w:i/>
        </w:rPr>
        <w:t xml:space="preserve"> objavil</w:t>
      </w:r>
      <w:r>
        <w:rPr>
          <w:rFonts w:ascii="Arial" w:hAnsi="Arial" w:cs="Arial"/>
          <w:b/>
          <w:i/>
        </w:rPr>
        <w:t>i</w:t>
      </w:r>
      <w:r w:rsidR="008D3AA5" w:rsidRPr="00434981">
        <w:rPr>
          <w:rFonts w:ascii="Arial" w:hAnsi="Arial" w:cs="Arial"/>
          <w:b/>
          <w:i/>
        </w:rPr>
        <w:t xml:space="preserve"> dolgoročni raziskovalni  načrt, v katerem so navedeni priporočeni ukrepi, raziskovalne teme in znanstveni pristop za razvoj trajnostnih baterij za prihodnjo </w:t>
      </w:r>
      <w:proofErr w:type="spellStart"/>
      <w:r w:rsidR="008D3AA5" w:rsidRPr="00434981">
        <w:rPr>
          <w:rFonts w:ascii="Arial" w:hAnsi="Arial" w:cs="Arial"/>
          <w:b/>
          <w:i/>
        </w:rPr>
        <w:t>ogljično</w:t>
      </w:r>
      <w:proofErr w:type="spellEnd"/>
      <w:r w:rsidR="008D3AA5" w:rsidRPr="00434981">
        <w:rPr>
          <w:rFonts w:ascii="Arial" w:hAnsi="Arial" w:cs="Arial"/>
          <w:b/>
          <w:i/>
        </w:rPr>
        <w:t xml:space="preserve"> nevtralno družbo. Raziskovalni načrt vključuje tri velike raziskovalne teme in šest raziskovalnih področij za implementacijo raziskovalne pobude BATTERY 2030+ in strateškega načrta Evropske komisije za razvoj baterij. Dolgoročni raziskovalni načrt so pripravili na podlagi posvetovanja, ki je trajalo eno leto.</w:t>
      </w:r>
    </w:p>
    <w:p w:rsidR="008D3AA5" w:rsidRPr="00434981" w:rsidRDefault="008D3AA5" w:rsidP="00434981">
      <w:pPr>
        <w:jc w:val="both"/>
        <w:rPr>
          <w:rFonts w:ascii="Arial" w:hAnsi="Arial" w:cs="Arial"/>
          <w:sz w:val="20"/>
          <w:szCs w:val="20"/>
        </w:rPr>
      </w:pPr>
      <w:r w:rsidRPr="00434981">
        <w:rPr>
          <w:rFonts w:ascii="Arial" w:hAnsi="Arial" w:cs="Arial"/>
          <w:sz w:val="20"/>
          <w:szCs w:val="20"/>
        </w:rPr>
        <w:t xml:space="preserve">Začetek izvajanja prvih raziskovalnih projektov v skladu s prednostnimi nalogami pobude BATTERY 2030+ je predviden še letos s pomočjo programa EZ za raziskave in inovacije Obzorje 2020. Tri velike raziskovalne teme, ki jih vključuje dolgoročni raziskovalni načrt so: pospešeno odkritje </w:t>
      </w:r>
      <w:r w:rsidR="00207068" w:rsidRPr="00434981">
        <w:rPr>
          <w:rFonts w:ascii="Arial" w:hAnsi="Arial" w:cs="Arial"/>
          <w:sz w:val="20"/>
          <w:szCs w:val="20"/>
        </w:rPr>
        <w:t xml:space="preserve">vmesnikov in materialov, vključitev pametnih funkcij, zmožnosti izdelave in recikliranja kot </w:t>
      </w:r>
      <w:proofErr w:type="spellStart"/>
      <w:r w:rsidR="00207068" w:rsidRPr="00434981">
        <w:rPr>
          <w:rFonts w:ascii="Arial" w:hAnsi="Arial" w:cs="Arial"/>
          <w:sz w:val="20"/>
          <w:szCs w:val="20"/>
        </w:rPr>
        <w:t>medsektorski</w:t>
      </w:r>
      <w:proofErr w:type="spellEnd"/>
      <w:r w:rsidR="00207068" w:rsidRPr="00434981">
        <w:rPr>
          <w:rFonts w:ascii="Arial" w:hAnsi="Arial" w:cs="Arial"/>
          <w:sz w:val="20"/>
          <w:szCs w:val="20"/>
        </w:rPr>
        <w:t xml:space="preserve"> področji.</w:t>
      </w:r>
      <w:r w:rsidR="002446E9" w:rsidRPr="00434981">
        <w:rPr>
          <w:rFonts w:ascii="Arial" w:hAnsi="Arial" w:cs="Arial"/>
          <w:sz w:val="20"/>
          <w:szCs w:val="20"/>
        </w:rPr>
        <w:t xml:space="preserve"> Z razvojem pobude je predvidena vključitev novih raziskovalnih tem.</w:t>
      </w: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225EA" w:rsidRDefault="002225EA" w:rsidP="00434981">
      <w:pPr>
        <w:jc w:val="both"/>
        <w:rPr>
          <w:rFonts w:ascii="Arial" w:hAnsi="Arial" w:cs="Arial"/>
          <w:b/>
          <w:sz w:val="20"/>
          <w:szCs w:val="20"/>
        </w:rPr>
      </w:pPr>
    </w:p>
    <w:p w:rsidR="002446E9" w:rsidRPr="00434981" w:rsidRDefault="002446E9" w:rsidP="00434981">
      <w:pPr>
        <w:jc w:val="both"/>
        <w:rPr>
          <w:rFonts w:ascii="Arial" w:hAnsi="Arial" w:cs="Arial"/>
          <w:b/>
          <w:sz w:val="20"/>
          <w:szCs w:val="20"/>
        </w:rPr>
      </w:pPr>
      <w:r w:rsidRPr="00434981">
        <w:rPr>
          <w:rFonts w:ascii="Arial" w:hAnsi="Arial" w:cs="Arial"/>
          <w:b/>
          <w:sz w:val="20"/>
          <w:szCs w:val="20"/>
        </w:rPr>
        <w:lastRenderedPageBreak/>
        <w:t>Slika 1: Prikaz pobude BATTERY 2030+</w:t>
      </w:r>
    </w:p>
    <w:p w:rsidR="002446E9" w:rsidRPr="00434981" w:rsidRDefault="009F376A" w:rsidP="00434981">
      <w:pPr>
        <w:jc w:val="both"/>
        <w:rPr>
          <w:rFonts w:ascii="Arial" w:hAnsi="Arial" w:cs="Arial"/>
          <w:sz w:val="20"/>
          <w:szCs w:val="20"/>
        </w:rPr>
      </w:pPr>
      <w:r w:rsidRPr="00434981">
        <w:rPr>
          <w:rFonts w:ascii="Arial" w:hAnsi="Arial" w:cs="Arial"/>
          <w:sz w:val="20"/>
          <w:szCs w:val="20"/>
        </w:rPr>
        <w:drawing>
          <wp:inline distT="0" distB="0" distL="0" distR="0">
            <wp:extent cx="5762625" cy="4733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68" w:rsidRPr="00434981" w:rsidRDefault="009F376A" w:rsidP="00434981">
      <w:pPr>
        <w:jc w:val="both"/>
        <w:rPr>
          <w:rFonts w:ascii="Arial" w:hAnsi="Arial" w:cs="Arial"/>
          <w:sz w:val="20"/>
          <w:szCs w:val="20"/>
        </w:rPr>
      </w:pPr>
      <w:r w:rsidRPr="00434981">
        <w:rPr>
          <w:rFonts w:ascii="Arial" w:hAnsi="Arial" w:cs="Arial"/>
          <w:sz w:val="20"/>
          <w:szCs w:val="20"/>
        </w:rPr>
        <w:t>Vir: Dolgoročni raziskovalni načrt</w:t>
      </w:r>
    </w:p>
    <w:p w:rsidR="009F376A" w:rsidRPr="00434981" w:rsidRDefault="009F376A" w:rsidP="00434981">
      <w:pPr>
        <w:jc w:val="both"/>
        <w:rPr>
          <w:rFonts w:ascii="Arial" w:hAnsi="Arial" w:cs="Arial"/>
          <w:b/>
          <w:sz w:val="20"/>
          <w:szCs w:val="20"/>
        </w:rPr>
      </w:pPr>
      <w:r w:rsidRPr="00434981">
        <w:rPr>
          <w:rFonts w:ascii="Arial" w:hAnsi="Arial" w:cs="Arial"/>
          <w:b/>
          <w:sz w:val="20"/>
          <w:szCs w:val="20"/>
        </w:rPr>
        <w:t>Koristne informacije:</w:t>
      </w:r>
    </w:p>
    <w:p w:rsidR="009F376A" w:rsidRPr="00434981" w:rsidRDefault="009F376A" w:rsidP="0043498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34981">
        <w:rPr>
          <w:rFonts w:ascii="Arial" w:hAnsi="Arial" w:cs="Arial"/>
          <w:sz w:val="20"/>
          <w:szCs w:val="20"/>
        </w:rPr>
        <w:t>Dolgoročni raziskovalni načrt:</w:t>
      </w:r>
    </w:p>
    <w:p w:rsidR="009F376A" w:rsidRPr="00434981" w:rsidRDefault="009F376A" w:rsidP="0043498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34981">
          <w:rPr>
            <w:rStyle w:val="Hiperpovezava"/>
            <w:rFonts w:ascii="Arial" w:hAnsi="Arial" w:cs="Arial"/>
            <w:sz w:val="20"/>
            <w:szCs w:val="20"/>
          </w:rPr>
          <w:t>https://battery2030.eu/digitalAssets/861/c_861350-l_1-k_roadmap-23march.pdf</w:t>
        </w:r>
      </w:hyperlink>
    </w:p>
    <w:p w:rsidR="009F376A" w:rsidRPr="00434981" w:rsidRDefault="009F376A" w:rsidP="0043498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34981">
        <w:rPr>
          <w:rFonts w:ascii="Arial" w:hAnsi="Arial" w:cs="Arial"/>
          <w:sz w:val="20"/>
          <w:szCs w:val="20"/>
        </w:rPr>
        <w:t>Spletna stran pobude BATTERY 2030+:</w:t>
      </w:r>
    </w:p>
    <w:p w:rsidR="009F376A" w:rsidRPr="00434981" w:rsidRDefault="009F376A" w:rsidP="0043498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34981">
          <w:rPr>
            <w:rStyle w:val="Hiperpovezava"/>
            <w:rFonts w:ascii="Arial" w:hAnsi="Arial" w:cs="Arial"/>
            <w:sz w:val="20"/>
            <w:szCs w:val="20"/>
          </w:rPr>
          <w:t>https://battery2030.eu/</w:t>
        </w:r>
      </w:hyperlink>
    </w:p>
    <w:p w:rsidR="009F376A" w:rsidRPr="00434981" w:rsidRDefault="009F376A" w:rsidP="004349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4981">
        <w:rPr>
          <w:rFonts w:ascii="Arial" w:hAnsi="Arial" w:cs="Arial"/>
          <w:sz w:val="20"/>
          <w:szCs w:val="20"/>
        </w:rPr>
        <w:t>Pripravila:</w:t>
      </w:r>
    </w:p>
    <w:p w:rsidR="009F376A" w:rsidRPr="00434981" w:rsidRDefault="009F376A" w:rsidP="004349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4981">
        <w:rPr>
          <w:rFonts w:ascii="Arial" w:hAnsi="Arial" w:cs="Arial"/>
          <w:sz w:val="20"/>
          <w:szCs w:val="20"/>
        </w:rPr>
        <w:t>Darja Kocbek</w:t>
      </w:r>
    </w:p>
    <w:sectPr w:rsidR="009F376A" w:rsidRPr="00434981" w:rsidSect="00AE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C77C1"/>
    <w:multiLevelType w:val="hybridMultilevel"/>
    <w:tmpl w:val="0F9E65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6CE"/>
    <w:rsid w:val="00207068"/>
    <w:rsid w:val="002225EA"/>
    <w:rsid w:val="002446E9"/>
    <w:rsid w:val="00434981"/>
    <w:rsid w:val="00576693"/>
    <w:rsid w:val="007E4D38"/>
    <w:rsid w:val="008D3AA5"/>
    <w:rsid w:val="009F376A"/>
    <w:rsid w:val="00AA16CE"/>
    <w:rsid w:val="00AE74C5"/>
    <w:rsid w:val="00B7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74C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4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B700F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376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F376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3498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34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ttery2030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ttery2030.eu/digitalAssets/861/c_861350-l_1-k_roadmap-23mar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2020-03-24T17:51:00Z</dcterms:created>
  <dcterms:modified xsi:type="dcterms:W3CDTF">2020-03-24T19:46:00Z</dcterms:modified>
</cp:coreProperties>
</file>