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93" w:rsidRPr="00467345" w:rsidRDefault="00357893" w:rsidP="0035789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57893" w:rsidRPr="00083714" w:rsidRDefault="00357893" w:rsidP="00357893">
      <w:pPr>
        <w:pStyle w:val="Naslov2"/>
        <w:tabs>
          <w:tab w:val="left" w:pos="3120"/>
        </w:tabs>
        <w:spacing w:before="240"/>
        <w:jc w:val="center"/>
        <w:rPr>
          <w:b w:val="0"/>
          <w:bCs w:val="0"/>
          <w:i/>
          <w:iCs/>
          <w:sz w:val="22"/>
        </w:rPr>
      </w:pPr>
      <w:r w:rsidRPr="00083714">
        <w:rPr>
          <w:sz w:val="22"/>
        </w:rPr>
        <w:t>Slovensko gospodarsko in raziskovalno združenje, Bruselj</w:t>
      </w:r>
    </w:p>
    <w:p w:rsidR="00357893" w:rsidRPr="00083714" w:rsidRDefault="00357893" w:rsidP="00357893">
      <w:pPr>
        <w:pBdr>
          <w:bottom w:val="single" w:sz="6" w:space="1" w:color="auto"/>
        </w:pBdr>
        <w:tabs>
          <w:tab w:val="left" w:pos="3120"/>
        </w:tabs>
        <w:spacing w:before="240"/>
        <w:rPr>
          <w:sz w:val="16"/>
          <w:szCs w:val="16"/>
        </w:rPr>
      </w:pPr>
    </w:p>
    <w:p w:rsidR="00357893" w:rsidRDefault="00357893" w:rsidP="00357893">
      <w:pPr>
        <w:tabs>
          <w:tab w:val="left" w:pos="3120"/>
        </w:tabs>
        <w:spacing w:before="240"/>
        <w:rPr>
          <w:b/>
        </w:rPr>
      </w:pPr>
      <w:r w:rsidRPr="00083714">
        <w:rPr>
          <w:b/>
        </w:rPr>
        <w:tab/>
      </w:r>
      <w:r>
        <w:rPr>
          <w:b/>
        </w:rPr>
        <w:t xml:space="preserve">Občasna informacija članom 46 </w:t>
      </w:r>
      <w:r w:rsidRPr="00083714">
        <w:rPr>
          <w:b/>
        </w:rPr>
        <w:t>– 20</w:t>
      </w:r>
      <w:r>
        <w:rPr>
          <w:b/>
        </w:rPr>
        <w:t>22</w:t>
      </w:r>
    </w:p>
    <w:p w:rsidR="00357893" w:rsidRPr="0084452F" w:rsidRDefault="00357893" w:rsidP="00357893">
      <w:pPr>
        <w:tabs>
          <w:tab w:val="left" w:pos="3120"/>
        </w:tabs>
        <w:spacing w:before="240"/>
        <w:jc w:val="center"/>
        <w:rPr>
          <w:b/>
        </w:rPr>
      </w:pPr>
      <w:r>
        <w:rPr>
          <w:b/>
        </w:rPr>
        <w:t xml:space="preserve">14. marec </w:t>
      </w:r>
      <w:r w:rsidRPr="00083714">
        <w:rPr>
          <w:b/>
        </w:rPr>
        <w:t xml:space="preserve"> 20</w:t>
      </w:r>
      <w:r>
        <w:rPr>
          <w:b/>
        </w:rPr>
        <w:t>22</w:t>
      </w:r>
    </w:p>
    <w:p w:rsidR="00357893" w:rsidRDefault="00357893" w:rsidP="00357893">
      <w:pPr>
        <w:jc w:val="center"/>
        <w:rPr>
          <w:rFonts w:ascii="Arial" w:hAnsi="Arial" w:cs="Arial"/>
          <w:b/>
          <w:i/>
        </w:rPr>
      </w:pPr>
      <w:r>
        <w:rPr>
          <w:b/>
          <w:color w:val="993300"/>
          <w:sz w:val="32"/>
          <w:szCs w:val="32"/>
        </w:rPr>
        <w:t>Strategije in orodja za razvoj tehnoloških zmogljivosti za sisteme 6G</w:t>
      </w:r>
    </w:p>
    <w:p w:rsidR="00EF5D0C" w:rsidRPr="004F6796" w:rsidRDefault="00D60954" w:rsidP="00553E31">
      <w:pPr>
        <w:jc w:val="both"/>
        <w:rPr>
          <w:rFonts w:ascii="Arial" w:hAnsi="Arial" w:cs="Arial"/>
          <w:b/>
          <w:i/>
        </w:rPr>
      </w:pPr>
      <w:r w:rsidRPr="004F6796">
        <w:rPr>
          <w:rFonts w:ascii="Arial" w:hAnsi="Arial" w:cs="Arial"/>
          <w:b/>
          <w:i/>
        </w:rPr>
        <w:t>Na letošnjem svetovnem kongresu mobilne telefonije v Barceloni je več vodilnih evropskih strokovnjakov na področju digitalnih tehnologij predstavilo strategijo in orodja</w:t>
      </w:r>
      <w:r w:rsidR="00EF5D0C" w:rsidRPr="004F6796">
        <w:rPr>
          <w:rFonts w:ascii="Arial" w:hAnsi="Arial" w:cs="Arial"/>
          <w:b/>
          <w:i/>
        </w:rPr>
        <w:t xml:space="preserve"> za</w:t>
      </w:r>
      <w:r w:rsidRPr="004F6796">
        <w:rPr>
          <w:rFonts w:ascii="Arial" w:hAnsi="Arial" w:cs="Arial"/>
          <w:b/>
          <w:i/>
        </w:rPr>
        <w:t xml:space="preserve"> razvoj tehnoloških zmogljivosti za sisteme 6G kot podlago za prihodnje digitalne storitve do leta 2030.</w:t>
      </w:r>
      <w:r w:rsidR="00EF5D0C" w:rsidRPr="004F6796">
        <w:rPr>
          <w:rFonts w:ascii="Arial" w:hAnsi="Arial" w:cs="Arial"/>
          <w:b/>
          <w:i/>
        </w:rPr>
        <w:t xml:space="preserve"> Na ravni EU in v več državah članicah že izvajajo raziskovalne in inovacijske programe 6G. Predstavniki Skupnega podjetja za pametna omrežja in storitve (SNS JU) pa so predstavili strateška stebra  Raziskave in inovacije na področju 6G in Ukrepi uvajanja 5G. Člani lahko dobijo več informacij na SBRA.</w:t>
      </w:r>
    </w:p>
    <w:p w:rsidR="00EF5D0C" w:rsidRPr="00553E31" w:rsidRDefault="00EF5D0C" w:rsidP="00553E31">
      <w:pPr>
        <w:jc w:val="both"/>
        <w:rPr>
          <w:rFonts w:ascii="Arial" w:hAnsi="Arial" w:cs="Arial"/>
          <w:sz w:val="20"/>
          <w:szCs w:val="20"/>
        </w:rPr>
      </w:pPr>
      <w:r w:rsidRPr="00553E31">
        <w:rPr>
          <w:rFonts w:ascii="Arial" w:hAnsi="Arial" w:cs="Arial"/>
          <w:sz w:val="20"/>
          <w:szCs w:val="20"/>
        </w:rPr>
        <w:t xml:space="preserve">Predstavniki industrije so izpostavili tehnologije 6G kot naslednji korak k spremembi zmogljivosti z </w:t>
      </w:r>
      <w:proofErr w:type="spellStart"/>
      <w:r w:rsidRPr="00553E31">
        <w:rPr>
          <w:rFonts w:ascii="Arial" w:hAnsi="Arial" w:cs="Arial"/>
          <w:sz w:val="20"/>
          <w:szCs w:val="20"/>
        </w:rPr>
        <w:t>gigabitnih</w:t>
      </w:r>
      <w:proofErr w:type="spellEnd"/>
      <w:r w:rsidRPr="00553E31">
        <w:rPr>
          <w:rFonts w:ascii="Arial" w:hAnsi="Arial" w:cs="Arial"/>
          <w:sz w:val="20"/>
          <w:szCs w:val="20"/>
        </w:rPr>
        <w:t xml:space="preserve"> na </w:t>
      </w:r>
      <w:proofErr w:type="spellStart"/>
      <w:r w:rsidRPr="00553E31">
        <w:rPr>
          <w:rFonts w:ascii="Arial" w:hAnsi="Arial" w:cs="Arial"/>
          <w:sz w:val="20"/>
          <w:szCs w:val="20"/>
        </w:rPr>
        <w:t>terabitne</w:t>
      </w:r>
      <w:proofErr w:type="spellEnd"/>
      <w:r w:rsidRPr="00553E31">
        <w:rPr>
          <w:rFonts w:ascii="Arial" w:hAnsi="Arial" w:cs="Arial"/>
          <w:sz w:val="20"/>
          <w:szCs w:val="20"/>
        </w:rPr>
        <w:t xml:space="preserve"> zmogljivosti ter k doseganju odzivnih časov, ki so krajši od milisekund. To naj bi omogočilo nove kritične aplikacije, kot so avtomatizacija v realnem času ali zaznavanje razširjene resničnosti (internet čutil), zbiranje in zagotavljanje podatkov za digitalni dvojček fizičnega sveta.</w:t>
      </w:r>
    </w:p>
    <w:p w:rsidR="00EF5D0C" w:rsidRPr="00553E31" w:rsidRDefault="00EF5D0C" w:rsidP="00553E31">
      <w:pPr>
        <w:jc w:val="both"/>
        <w:rPr>
          <w:rFonts w:ascii="Arial" w:hAnsi="Arial" w:cs="Arial"/>
          <w:sz w:val="20"/>
          <w:szCs w:val="20"/>
        </w:rPr>
      </w:pPr>
      <w:r w:rsidRPr="00553E31">
        <w:rPr>
          <w:rFonts w:ascii="Arial" w:hAnsi="Arial" w:cs="Arial"/>
          <w:sz w:val="20"/>
          <w:szCs w:val="20"/>
        </w:rPr>
        <w:t>Poleg tega je predvideno, da bo tehnologija 6G zasnovana tako, da bo omogočila takšno povečanje energetske učinkovitosti infrastruktur za povezovanje, da bodo kos veliki rasti prometa. Te tehnologije bodo podlaga za storitve, osredotočene na človeka, in bodo obravnavale cilje trajnostnega razvoja, kot sta okolju prijazno gospodarstvo in podpora digitalni vključenosti.</w:t>
      </w:r>
    </w:p>
    <w:p w:rsidR="00EF5D0C" w:rsidRPr="004F6796" w:rsidRDefault="00EF5D0C" w:rsidP="00553E31">
      <w:pPr>
        <w:jc w:val="both"/>
        <w:rPr>
          <w:rFonts w:ascii="Arial" w:hAnsi="Arial" w:cs="Arial"/>
          <w:b/>
          <w:sz w:val="20"/>
          <w:szCs w:val="20"/>
        </w:rPr>
      </w:pPr>
      <w:r w:rsidRPr="004F6796">
        <w:rPr>
          <w:rFonts w:ascii="Arial" w:hAnsi="Arial" w:cs="Arial"/>
          <w:b/>
          <w:sz w:val="20"/>
          <w:szCs w:val="20"/>
        </w:rPr>
        <w:t>Koristne informacije:</w:t>
      </w:r>
    </w:p>
    <w:p w:rsidR="008E464C" w:rsidRPr="004F6796" w:rsidRDefault="008E464C" w:rsidP="004F6796">
      <w:pPr>
        <w:pStyle w:val="Odstavekseznama"/>
        <w:numPr>
          <w:ilvl w:val="0"/>
          <w:numId w:val="1"/>
        </w:numPr>
        <w:jc w:val="both"/>
        <w:rPr>
          <w:rFonts w:ascii="Arial" w:hAnsi="Arial" w:cs="Arial"/>
          <w:sz w:val="20"/>
          <w:szCs w:val="20"/>
        </w:rPr>
      </w:pPr>
      <w:r w:rsidRPr="004F6796">
        <w:rPr>
          <w:rFonts w:ascii="Arial" w:hAnsi="Arial" w:cs="Arial"/>
          <w:sz w:val="20"/>
          <w:szCs w:val="20"/>
        </w:rPr>
        <w:t>Spletna stran skupnega podjetja SNS JU:</w:t>
      </w:r>
    </w:p>
    <w:p w:rsidR="008E464C" w:rsidRPr="004F6796" w:rsidRDefault="008E464C" w:rsidP="004F6796">
      <w:pPr>
        <w:pStyle w:val="Odstavekseznama"/>
        <w:numPr>
          <w:ilvl w:val="0"/>
          <w:numId w:val="1"/>
        </w:numPr>
        <w:jc w:val="both"/>
        <w:rPr>
          <w:rFonts w:ascii="Arial" w:hAnsi="Arial" w:cs="Arial"/>
          <w:sz w:val="20"/>
          <w:szCs w:val="20"/>
        </w:rPr>
      </w:pPr>
      <w:hyperlink r:id="rId6" w:history="1">
        <w:r w:rsidRPr="004F6796">
          <w:rPr>
            <w:rStyle w:val="Hiperpovezava"/>
            <w:rFonts w:ascii="Arial" w:hAnsi="Arial" w:cs="Arial"/>
            <w:sz w:val="20"/>
            <w:szCs w:val="20"/>
          </w:rPr>
          <w:t>https://digital-strategy.ec.europa.eu/en/policies/smart-networks-and-services-joint-undertaking</w:t>
        </w:r>
      </w:hyperlink>
    </w:p>
    <w:p w:rsidR="008E464C" w:rsidRPr="004F6796" w:rsidRDefault="008E464C" w:rsidP="004F6796">
      <w:pPr>
        <w:pStyle w:val="Odstavekseznama"/>
        <w:numPr>
          <w:ilvl w:val="0"/>
          <w:numId w:val="1"/>
        </w:numPr>
        <w:jc w:val="both"/>
        <w:rPr>
          <w:rFonts w:ascii="Arial" w:hAnsi="Arial" w:cs="Arial"/>
          <w:sz w:val="20"/>
          <w:szCs w:val="20"/>
        </w:rPr>
      </w:pPr>
      <w:r w:rsidRPr="004F6796">
        <w:rPr>
          <w:rFonts w:ascii="Arial" w:hAnsi="Arial" w:cs="Arial"/>
          <w:sz w:val="20"/>
          <w:szCs w:val="20"/>
        </w:rPr>
        <w:t>Spletna stran kongresa v Barceloni:</w:t>
      </w:r>
    </w:p>
    <w:p w:rsidR="008E464C" w:rsidRPr="004F6796" w:rsidRDefault="008E464C" w:rsidP="004F6796">
      <w:pPr>
        <w:pStyle w:val="Odstavekseznama"/>
        <w:numPr>
          <w:ilvl w:val="0"/>
          <w:numId w:val="1"/>
        </w:numPr>
        <w:jc w:val="both"/>
        <w:rPr>
          <w:rFonts w:ascii="Arial" w:hAnsi="Arial" w:cs="Arial"/>
          <w:sz w:val="20"/>
          <w:szCs w:val="20"/>
        </w:rPr>
      </w:pPr>
      <w:hyperlink r:id="rId7" w:history="1">
        <w:r w:rsidRPr="004F6796">
          <w:rPr>
            <w:rStyle w:val="Hiperpovezava"/>
            <w:rFonts w:ascii="Arial" w:hAnsi="Arial" w:cs="Arial"/>
            <w:sz w:val="20"/>
            <w:szCs w:val="20"/>
          </w:rPr>
          <w:t>https://www.mwcbarcelona.com/</w:t>
        </w:r>
      </w:hyperlink>
    </w:p>
    <w:p w:rsidR="008E464C" w:rsidRPr="00553E31" w:rsidRDefault="008E464C" w:rsidP="004F6796">
      <w:pPr>
        <w:spacing w:after="0"/>
        <w:jc w:val="both"/>
        <w:rPr>
          <w:rFonts w:ascii="Arial" w:hAnsi="Arial" w:cs="Arial"/>
          <w:sz w:val="20"/>
          <w:szCs w:val="20"/>
        </w:rPr>
      </w:pPr>
      <w:r w:rsidRPr="00553E31">
        <w:rPr>
          <w:rFonts w:ascii="Arial" w:hAnsi="Arial" w:cs="Arial"/>
          <w:sz w:val="20"/>
          <w:szCs w:val="20"/>
        </w:rPr>
        <w:t>Pripravila:</w:t>
      </w:r>
    </w:p>
    <w:p w:rsidR="00663EC0" w:rsidRPr="00553E31" w:rsidRDefault="008E464C" w:rsidP="004F6796">
      <w:pPr>
        <w:spacing w:after="0"/>
        <w:jc w:val="both"/>
        <w:rPr>
          <w:rFonts w:ascii="Arial" w:hAnsi="Arial" w:cs="Arial"/>
          <w:sz w:val="20"/>
          <w:szCs w:val="20"/>
        </w:rPr>
      </w:pPr>
      <w:r w:rsidRPr="00553E31">
        <w:rPr>
          <w:rFonts w:ascii="Arial" w:hAnsi="Arial" w:cs="Arial"/>
          <w:sz w:val="20"/>
          <w:szCs w:val="20"/>
        </w:rPr>
        <w:t>Darja Kocbek</w:t>
      </w:r>
      <w:r w:rsidR="00EF5D0C" w:rsidRPr="00553E31">
        <w:rPr>
          <w:rFonts w:ascii="Arial" w:hAnsi="Arial" w:cs="Arial"/>
          <w:sz w:val="20"/>
          <w:szCs w:val="20"/>
        </w:rPr>
        <w:t xml:space="preserve"> </w:t>
      </w:r>
    </w:p>
    <w:sectPr w:rsidR="00663EC0" w:rsidRPr="00553E31" w:rsidSect="00663E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D330E"/>
    <w:multiLevelType w:val="hybridMultilevel"/>
    <w:tmpl w:val="A70E3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0954"/>
    <w:rsid w:val="00357893"/>
    <w:rsid w:val="004F6796"/>
    <w:rsid w:val="00553E31"/>
    <w:rsid w:val="00663EC0"/>
    <w:rsid w:val="008E464C"/>
    <w:rsid w:val="00D60954"/>
    <w:rsid w:val="00EF5D0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3EC0"/>
  </w:style>
  <w:style w:type="paragraph" w:styleId="Naslov2">
    <w:name w:val="heading 2"/>
    <w:basedOn w:val="Navaden"/>
    <w:next w:val="Navaden"/>
    <w:link w:val="Naslov2Znak"/>
    <w:uiPriority w:val="9"/>
    <w:unhideWhenUsed/>
    <w:qFormat/>
    <w:rsid w:val="003578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E464C"/>
    <w:rPr>
      <w:color w:val="0000FF" w:themeColor="hyperlink"/>
      <w:u w:val="single"/>
    </w:rPr>
  </w:style>
  <w:style w:type="paragraph" w:styleId="Odstavekseznama">
    <w:name w:val="List Paragraph"/>
    <w:basedOn w:val="Navaden"/>
    <w:uiPriority w:val="34"/>
    <w:qFormat/>
    <w:rsid w:val="004F6796"/>
    <w:pPr>
      <w:ind w:left="720"/>
      <w:contextualSpacing/>
    </w:pPr>
  </w:style>
  <w:style w:type="character" w:customStyle="1" w:styleId="Naslov2Znak">
    <w:name w:val="Naslov 2 Znak"/>
    <w:basedOn w:val="Privzetapisavaodstavka"/>
    <w:link w:val="Naslov2"/>
    <w:uiPriority w:val="9"/>
    <w:rsid w:val="0035789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578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578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wcbarcelo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strategy.ec.europa.eu/en/policies/smart-networks-and-services-joint-undertak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1661</Characters>
  <Application>Microsoft Office Word</Application>
  <DocSecurity>0</DocSecurity>
  <Lines>13</Lines>
  <Paragraphs>3</Paragraphs>
  <ScaleCrop>false</ScaleCrop>
  <Company>HP</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2022-03-10T12:53:00Z</dcterms:created>
  <dcterms:modified xsi:type="dcterms:W3CDTF">2022-03-10T13:08:00Z</dcterms:modified>
</cp:coreProperties>
</file>