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57" w:rsidRPr="00467345" w:rsidRDefault="00FF6757" w:rsidP="00FF675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F6757" w:rsidRPr="00083714" w:rsidRDefault="00FF6757" w:rsidP="00FF6757">
      <w:pPr>
        <w:pStyle w:val="Naslov2"/>
        <w:tabs>
          <w:tab w:val="left" w:pos="3120"/>
        </w:tabs>
        <w:spacing w:before="240"/>
        <w:jc w:val="center"/>
        <w:rPr>
          <w:b w:val="0"/>
          <w:bCs w:val="0"/>
          <w:i/>
          <w:iCs/>
          <w:sz w:val="22"/>
        </w:rPr>
      </w:pPr>
      <w:r w:rsidRPr="00083714">
        <w:rPr>
          <w:sz w:val="22"/>
        </w:rPr>
        <w:t>Slovensko gospodarsko in raziskovalno združenje, Bruselj</w:t>
      </w:r>
    </w:p>
    <w:p w:rsidR="00FF6757" w:rsidRPr="00083714" w:rsidRDefault="00FF6757" w:rsidP="00FF6757">
      <w:pPr>
        <w:pBdr>
          <w:bottom w:val="single" w:sz="6" w:space="1" w:color="auto"/>
        </w:pBdr>
        <w:tabs>
          <w:tab w:val="left" w:pos="3120"/>
        </w:tabs>
        <w:spacing w:before="240"/>
        <w:rPr>
          <w:sz w:val="16"/>
          <w:szCs w:val="16"/>
        </w:rPr>
      </w:pPr>
    </w:p>
    <w:p w:rsidR="00FF6757" w:rsidRDefault="00FF6757" w:rsidP="00FF6757">
      <w:pPr>
        <w:tabs>
          <w:tab w:val="left" w:pos="3120"/>
        </w:tabs>
        <w:spacing w:before="240"/>
        <w:rPr>
          <w:b/>
        </w:rPr>
      </w:pPr>
      <w:r w:rsidRPr="00083714">
        <w:rPr>
          <w:b/>
        </w:rPr>
        <w:tab/>
      </w:r>
      <w:r w:rsidR="00B95F16">
        <w:rPr>
          <w:b/>
        </w:rPr>
        <w:t>Občasna informacija članom 45</w:t>
      </w:r>
      <w:r>
        <w:rPr>
          <w:b/>
        </w:rPr>
        <w:t xml:space="preserve"> </w:t>
      </w:r>
      <w:r w:rsidRPr="00083714">
        <w:rPr>
          <w:b/>
        </w:rPr>
        <w:t>– 20</w:t>
      </w:r>
      <w:r>
        <w:rPr>
          <w:b/>
        </w:rPr>
        <w:t>22</w:t>
      </w:r>
    </w:p>
    <w:p w:rsidR="00FF6757" w:rsidRPr="0084452F" w:rsidRDefault="00FF6757" w:rsidP="00FF6757">
      <w:pPr>
        <w:tabs>
          <w:tab w:val="left" w:pos="3120"/>
        </w:tabs>
        <w:spacing w:before="240"/>
        <w:jc w:val="center"/>
        <w:rPr>
          <w:b/>
        </w:rPr>
      </w:pPr>
      <w:r>
        <w:rPr>
          <w:b/>
        </w:rPr>
        <w:t xml:space="preserve">14. marec </w:t>
      </w:r>
      <w:r w:rsidRPr="00083714">
        <w:rPr>
          <w:b/>
        </w:rPr>
        <w:t xml:space="preserve"> 20</w:t>
      </w:r>
      <w:r>
        <w:rPr>
          <w:b/>
        </w:rPr>
        <w:t>22</w:t>
      </w:r>
    </w:p>
    <w:p w:rsidR="001B5613" w:rsidRDefault="00B95F16" w:rsidP="00B95F16">
      <w:pPr>
        <w:jc w:val="center"/>
        <w:rPr>
          <w:rFonts w:ascii="Arial" w:hAnsi="Arial" w:cs="Arial"/>
          <w:b/>
          <w:i/>
        </w:rPr>
      </w:pPr>
      <w:r>
        <w:rPr>
          <w:b/>
          <w:color w:val="993300"/>
          <w:sz w:val="32"/>
          <w:szCs w:val="32"/>
        </w:rPr>
        <w:t>Pojasnila za prijavitelje na razpise programa Obzorje Evropa glede pogojev  za zagotavljanje enakosti med spoloma</w:t>
      </w:r>
    </w:p>
    <w:p w:rsidR="00D57098" w:rsidRPr="001B5613" w:rsidRDefault="00884844" w:rsidP="001B5613">
      <w:pPr>
        <w:jc w:val="both"/>
        <w:rPr>
          <w:rFonts w:ascii="Arial" w:hAnsi="Arial" w:cs="Arial"/>
          <w:b/>
          <w:i/>
        </w:rPr>
      </w:pPr>
      <w:r w:rsidRPr="001B5613">
        <w:rPr>
          <w:rFonts w:ascii="Arial" w:hAnsi="Arial" w:cs="Arial"/>
          <w:b/>
          <w:i/>
        </w:rPr>
        <w:t>Ob letošnjem mednarodnem dnevu žensk je Evropska izvajalska agencija za raziskave (REA) pripravila pojasnila, kako EU obravnava neenakosti med spoloma</w:t>
      </w:r>
      <w:r w:rsidR="00B95F16">
        <w:rPr>
          <w:rFonts w:ascii="Arial" w:hAnsi="Arial" w:cs="Arial"/>
          <w:b/>
          <w:i/>
        </w:rPr>
        <w:t xml:space="preserve"> in ukrepe za odpravo te neenakosti</w:t>
      </w:r>
      <w:r w:rsidRPr="001B5613">
        <w:rPr>
          <w:rFonts w:ascii="Arial" w:hAnsi="Arial" w:cs="Arial"/>
          <w:b/>
          <w:i/>
        </w:rPr>
        <w:t xml:space="preserve">, pojasnila je pogoste napačne predstave o terminologiji, povezani s spolom, in objavila informacije  za potencialne prijavitelje na razpise programa Obzorje Evropa.  </w:t>
      </w:r>
      <w:r w:rsidR="0036793B" w:rsidRPr="001B5613">
        <w:rPr>
          <w:rFonts w:ascii="Arial" w:hAnsi="Arial" w:cs="Arial"/>
          <w:b/>
          <w:i/>
        </w:rPr>
        <w:t xml:space="preserve">Objavila je tudi primere zglednih projektov. </w:t>
      </w:r>
      <w:r w:rsidRPr="001B5613">
        <w:rPr>
          <w:rFonts w:ascii="Arial" w:hAnsi="Arial" w:cs="Arial"/>
          <w:b/>
          <w:i/>
        </w:rPr>
        <w:t>Do 20. aprila je odprtih več razpisov programa Obzorje Evropa, ki so namenjeni odpravi neenakosti med spoloma. Člani lahko dobijo več informacij na SBRA.</w:t>
      </w:r>
    </w:p>
    <w:p w:rsidR="00884844" w:rsidRPr="001B5613" w:rsidRDefault="007B1F0B" w:rsidP="001B5613">
      <w:pPr>
        <w:jc w:val="both"/>
        <w:rPr>
          <w:rFonts w:ascii="Arial" w:hAnsi="Arial" w:cs="Arial"/>
          <w:sz w:val="20"/>
          <w:szCs w:val="20"/>
        </w:rPr>
      </w:pPr>
      <w:r w:rsidRPr="001B5613">
        <w:rPr>
          <w:rFonts w:ascii="Arial" w:hAnsi="Arial" w:cs="Arial"/>
          <w:sz w:val="20"/>
          <w:szCs w:val="20"/>
        </w:rPr>
        <w:t>V delu o terminologiji je REA pojasnila razliko med razsežnostjo spolov in ravnovesjem med spoloma. Ravnovesje med spoloma je razmerje med ženskami in moškimi v raziskovalnih skupinah, ki bodo izvajale projekt. Cilj projektov Obzorja Evropa mora biti enakomerna (50/50 odstotkov) udeležba moških in žensk v skupinah in na vodilnih položajih. V programu Obzorje Evropa je uravnotežena zastopanost spolov med raziskovalci merilo za razvrščanje predlogov z enakim številom točk.</w:t>
      </w:r>
    </w:p>
    <w:p w:rsidR="007B1F0B" w:rsidRPr="001B5613" w:rsidRDefault="007B1F0B" w:rsidP="001B5613">
      <w:pPr>
        <w:jc w:val="both"/>
        <w:rPr>
          <w:rFonts w:ascii="Arial" w:hAnsi="Arial" w:cs="Arial"/>
          <w:sz w:val="20"/>
          <w:szCs w:val="20"/>
        </w:rPr>
      </w:pPr>
      <w:r w:rsidRPr="001B5613">
        <w:rPr>
          <w:rFonts w:ascii="Arial" w:hAnsi="Arial" w:cs="Arial"/>
          <w:sz w:val="20"/>
          <w:szCs w:val="20"/>
        </w:rPr>
        <w:t>Razsežnost spola pomeni analizo in upoštevanje morebitnih razlik med moškimi in ženskami (biološke značilnosti ter družbene in kulturne značilnosti), dečki in deklicami ali moškimi in ženskami pri vsebini projekta. Vključevanje te dimenzije spola je zdaj obvezna zahteva v vseh raziskovalnih in inovacijskih projektih v programu Obzorje Evropa, razen če tema izrecno določa drugače.</w:t>
      </w:r>
    </w:p>
    <w:p w:rsidR="007B1F0B" w:rsidRPr="001B5613" w:rsidRDefault="0036793B" w:rsidP="001B5613">
      <w:pPr>
        <w:jc w:val="both"/>
        <w:rPr>
          <w:rFonts w:ascii="Arial" w:hAnsi="Arial" w:cs="Arial"/>
          <w:b/>
          <w:sz w:val="20"/>
          <w:szCs w:val="20"/>
        </w:rPr>
      </w:pPr>
      <w:r w:rsidRPr="001B5613">
        <w:rPr>
          <w:rFonts w:ascii="Arial" w:hAnsi="Arial" w:cs="Arial"/>
          <w:b/>
          <w:sz w:val="20"/>
          <w:szCs w:val="20"/>
        </w:rPr>
        <w:t>Koristne informacije:</w:t>
      </w:r>
    </w:p>
    <w:p w:rsidR="0036793B" w:rsidRPr="001B5613" w:rsidRDefault="0036793B" w:rsidP="001B5613">
      <w:pPr>
        <w:pStyle w:val="Odstavekseznama"/>
        <w:numPr>
          <w:ilvl w:val="0"/>
          <w:numId w:val="1"/>
        </w:numPr>
        <w:jc w:val="both"/>
        <w:rPr>
          <w:rFonts w:ascii="Arial" w:hAnsi="Arial" w:cs="Arial"/>
          <w:sz w:val="20"/>
          <w:szCs w:val="20"/>
        </w:rPr>
      </w:pPr>
      <w:r w:rsidRPr="001B5613">
        <w:rPr>
          <w:rFonts w:ascii="Arial" w:hAnsi="Arial" w:cs="Arial"/>
          <w:sz w:val="20"/>
          <w:szCs w:val="20"/>
        </w:rPr>
        <w:t>Spletna stran s pojasnili REA:</w:t>
      </w:r>
    </w:p>
    <w:p w:rsidR="0036793B" w:rsidRPr="001B5613" w:rsidRDefault="0036793B" w:rsidP="001B5613">
      <w:pPr>
        <w:pStyle w:val="Odstavekseznama"/>
        <w:numPr>
          <w:ilvl w:val="0"/>
          <w:numId w:val="1"/>
        </w:numPr>
        <w:jc w:val="both"/>
        <w:rPr>
          <w:rFonts w:ascii="Arial" w:hAnsi="Arial" w:cs="Arial"/>
          <w:sz w:val="20"/>
          <w:szCs w:val="20"/>
        </w:rPr>
      </w:pPr>
      <w:hyperlink r:id="rId6" w:history="1">
        <w:r w:rsidRPr="001B5613">
          <w:rPr>
            <w:rStyle w:val="Hiperpovezava"/>
            <w:rFonts w:ascii="Arial" w:hAnsi="Arial" w:cs="Arial"/>
            <w:sz w:val="20"/>
            <w:szCs w:val="20"/>
          </w:rPr>
          <w:t>https://rea.ec.europa.eu/news/tackling-gender-equality-research-and-innovation-2022-03-07_sl</w:t>
        </w:r>
      </w:hyperlink>
    </w:p>
    <w:p w:rsidR="0036793B" w:rsidRPr="001B5613" w:rsidRDefault="0036793B" w:rsidP="001B5613">
      <w:pPr>
        <w:spacing w:after="0"/>
        <w:jc w:val="both"/>
        <w:rPr>
          <w:rFonts w:ascii="Arial" w:hAnsi="Arial" w:cs="Arial"/>
          <w:sz w:val="20"/>
          <w:szCs w:val="20"/>
        </w:rPr>
      </w:pPr>
      <w:r w:rsidRPr="001B5613">
        <w:rPr>
          <w:rFonts w:ascii="Arial" w:hAnsi="Arial" w:cs="Arial"/>
          <w:sz w:val="20"/>
          <w:szCs w:val="20"/>
        </w:rPr>
        <w:t>Pripravila:</w:t>
      </w:r>
    </w:p>
    <w:p w:rsidR="0036793B" w:rsidRPr="001B5613" w:rsidRDefault="0036793B" w:rsidP="001B5613">
      <w:pPr>
        <w:spacing w:after="0"/>
        <w:jc w:val="both"/>
        <w:rPr>
          <w:rFonts w:ascii="Arial" w:hAnsi="Arial" w:cs="Arial"/>
          <w:sz w:val="20"/>
          <w:szCs w:val="20"/>
        </w:rPr>
      </w:pPr>
      <w:r w:rsidRPr="001B5613">
        <w:rPr>
          <w:rFonts w:ascii="Arial" w:hAnsi="Arial" w:cs="Arial"/>
          <w:sz w:val="20"/>
          <w:szCs w:val="20"/>
        </w:rPr>
        <w:t>Darja Kocbek</w:t>
      </w:r>
    </w:p>
    <w:sectPr w:rsidR="0036793B" w:rsidRPr="001B5613" w:rsidSect="00D570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22A74"/>
    <w:multiLevelType w:val="hybridMultilevel"/>
    <w:tmpl w:val="C212BF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84844"/>
    <w:rsid w:val="001B5613"/>
    <w:rsid w:val="0036793B"/>
    <w:rsid w:val="007B1F0B"/>
    <w:rsid w:val="00884844"/>
    <w:rsid w:val="00B95F16"/>
    <w:rsid w:val="00D57098"/>
    <w:rsid w:val="00FF675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57098"/>
  </w:style>
  <w:style w:type="paragraph" w:styleId="Naslov2">
    <w:name w:val="heading 2"/>
    <w:basedOn w:val="Navaden"/>
    <w:next w:val="Navaden"/>
    <w:link w:val="Naslov2Znak"/>
    <w:uiPriority w:val="9"/>
    <w:unhideWhenUsed/>
    <w:qFormat/>
    <w:rsid w:val="00FF675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6793B"/>
    <w:rPr>
      <w:color w:val="0000FF" w:themeColor="hyperlink"/>
      <w:u w:val="single"/>
    </w:rPr>
  </w:style>
  <w:style w:type="paragraph" w:styleId="Odstavekseznama">
    <w:name w:val="List Paragraph"/>
    <w:basedOn w:val="Navaden"/>
    <w:uiPriority w:val="34"/>
    <w:qFormat/>
    <w:rsid w:val="001B5613"/>
    <w:pPr>
      <w:ind w:left="720"/>
      <w:contextualSpacing/>
    </w:pPr>
  </w:style>
  <w:style w:type="character" w:customStyle="1" w:styleId="Naslov2Znak">
    <w:name w:val="Naslov 2 Znak"/>
    <w:basedOn w:val="Privzetapisavaodstavka"/>
    <w:link w:val="Naslov2"/>
    <w:uiPriority w:val="9"/>
    <w:rsid w:val="00FF675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F675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67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ec.europa.eu/news/tackling-gender-equality-research-and-innovation-2022-03-07_s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286</Words>
  <Characters>1632</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2022-03-09T20:26:00Z</dcterms:created>
  <dcterms:modified xsi:type="dcterms:W3CDTF">2022-03-09T20:43:00Z</dcterms:modified>
</cp:coreProperties>
</file>