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5B9" w:rsidRDefault="00B65F21" w:rsidP="003415B9">
      <w:pPr>
        <w:tabs>
          <w:tab w:val="left" w:pos="2520"/>
          <w:tab w:val="left" w:pos="2700"/>
        </w:tabs>
        <w:jc w:val="center"/>
      </w:pPr>
      <w:r>
        <w:rPr>
          <w:noProof/>
          <w:lang w:val="en-US" w:eastAsia="en-US"/>
        </w:rPr>
        <w:drawing>
          <wp:inline distT="0" distB="0" distL="0" distR="0">
            <wp:extent cx="2000250" cy="1028700"/>
            <wp:effectExtent l="19050" t="0" r="0" b="0"/>
            <wp:docPr id="1" name="Picture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15B9" w:rsidRDefault="003415B9" w:rsidP="003415B9">
      <w:pPr>
        <w:pStyle w:val="Heading2"/>
        <w:jc w:val="center"/>
        <w:rPr>
          <w:b w:val="0"/>
          <w:bCs w:val="0"/>
          <w:i w:val="0"/>
          <w:iCs w:val="0"/>
          <w:sz w:val="22"/>
        </w:rPr>
      </w:pPr>
      <w:r>
        <w:rPr>
          <w:b w:val="0"/>
          <w:bCs w:val="0"/>
          <w:i w:val="0"/>
          <w:iCs w:val="0"/>
          <w:sz w:val="22"/>
        </w:rPr>
        <w:t>Slovensko gospodarsko in raziskovalno združenje, Bruselj</w:t>
      </w:r>
    </w:p>
    <w:p w:rsidR="003415B9" w:rsidRDefault="003415B9" w:rsidP="003415B9">
      <w:pPr>
        <w:pBdr>
          <w:bottom w:val="single" w:sz="6" w:space="1" w:color="auto"/>
        </w:pBdr>
        <w:jc w:val="center"/>
        <w:rPr>
          <w:sz w:val="16"/>
          <w:szCs w:val="16"/>
        </w:rPr>
      </w:pPr>
    </w:p>
    <w:p w:rsidR="003415B9" w:rsidRDefault="003415B9" w:rsidP="003415B9">
      <w:pPr>
        <w:jc w:val="center"/>
        <w:rPr>
          <w:rFonts w:cs="Arial"/>
          <w:b/>
        </w:rPr>
      </w:pPr>
      <w:r>
        <w:rPr>
          <w:rFonts w:cs="Arial"/>
          <w:b/>
        </w:rPr>
        <w:t xml:space="preserve">Občasna informacija članom </w:t>
      </w:r>
      <w:r w:rsidR="0085171D">
        <w:rPr>
          <w:rFonts w:cs="Arial"/>
          <w:b/>
        </w:rPr>
        <w:t>44</w:t>
      </w:r>
      <w:r>
        <w:rPr>
          <w:rFonts w:cs="Arial"/>
          <w:b/>
        </w:rPr>
        <w:t xml:space="preserve"> -2014</w:t>
      </w:r>
    </w:p>
    <w:p w:rsidR="003415B9" w:rsidRDefault="003415B9" w:rsidP="003415B9">
      <w:pPr>
        <w:jc w:val="center"/>
        <w:rPr>
          <w:rFonts w:cs="Arial"/>
          <w:b/>
        </w:rPr>
      </w:pPr>
      <w:r>
        <w:rPr>
          <w:rFonts w:cs="Arial"/>
          <w:b/>
        </w:rPr>
        <w:t>16. junij 2014</w:t>
      </w:r>
    </w:p>
    <w:p w:rsidR="003415B9" w:rsidRPr="0000219A" w:rsidRDefault="003415B9" w:rsidP="003415B9">
      <w:pPr>
        <w:jc w:val="center"/>
        <w:rPr>
          <w:rFonts w:cs="Arial"/>
          <w:b/>
        </w:rPr>
      </w:pPr>
    </w:p>
    <w:p w:rsidR="003415B9" w:rsidRDefault="003415B9" w:rsidP="003415B9">
      <w:pPr>
        <w:jc w:val="center"/>
        <w:rPr>
          <w:rFonts w:cs="Arial"/>
          <w:b/>
          <w:color w:val="993300"/>
          <w:sz w:val="32"/>
          <w:szCs w:val="32"/>
        </w:rPr>
      </w:pPr>
      <w:r>
        <w:rPr>
          <w:rFonts w:cs="Arial"/>
          <w:b/>
          <w:color w:val="993300"/>
          <w:sz w:val="32"/>
          <w:szCs w:val="32"/>
        </w:rPr>
        <w:t xml:space="preserve">Predlog proračuna EU za leto 2015 </w:t>
      </w:r>
    </w:p>
    <w:p w:rsidR="003415B9" w:rsidRDefault="003415B9" w:rsidP="00F97EF7">
      <w:pPr>
        <w:jc w:val="both"/>
        <w:rPr>
          <w:rFonts w:ascii="Arial" w:hAnsi="Arial" w:cs="Arial"/>
          <w:b/>
          <w:i/>
          <w:sz w:val="22"/>
          <w:szCs w:val="22"/>
        </w:rPr>
      </w:pPr>
    </w:p>
    <w:p w:rsidR="003203B4" w:rsidRPr="00F97EF7" w:rsidRDefault="003203B4" w:rsidP="00F97EF7">
      <w:pPr>
        <w:jc w:val="both"/>
        <w:rPr>
          <w:rFonts w:ascii="Arial" w:hAnsi="Arial" w:cs="Arial"/>
          <w:b/>
          <w:i/>
          <w:sz w:val="22"/>
          <w:szCs w:val="22"/>
        </w:rPr>
      </w:pPr>
      <w:r w:rsidRPr="00F97EF7">
        <w:rPr>
          <w:rFonts w:ascii="Arial" w:hAnsi="Arial" w:cs="Arial"/>
          <w:b/>
          <w:i/>
          <w:sz w:val="22"/>
          <w:szCs w:val="22"/>
        </w:rPr>
        <w:t>Evropska komisija je pripravila predlog proračuna EU za leto 2015. V njem za postavko obveznosti, ki pomeni znesek, za katerega je dovoljeno objaviti javne razpise in skleniti pogodbe, predlaga 145,6 milijarde evrov,</w:t>
      </w:r>
      <w:r w:rsidR="00AA4D7A" w:rsidRPr="00F97EF7">
        <w:rPr>
          <w:rFonts w:ascii="Arial" w:hAnsi="Arial" w:cs="Arial"/>
          <w:b/>
          <w:i/>
          <w:sz w:val="22"/>
          <w:szCs w:val="22"/>
        </w:rPr>
        <w:t xml:space="preserve"> kar je 2,1 odstotka več kot v letu 2014. Z</w:t>
      </w:r>
      <w:r w:rsidRPr="00F97EF7">
        <w:rPr>
          <w:rFonts w:ascii="Arial" w:hAnsi="Arial" w:cs="Arial"/>
          <w:b/>
          <w:i/>
          <w:sz w:val="22"/>
          <w:szCs w:val="22"/>
        </w:rPr>
        <w:t xml:space="preserve">a dejanska plačila </w:t>
      </w:r>
      <w:r w:rsidR="00AA4D7A" w:rsidRPr="00F97EF7">
        <w:rPr>
          <w:rFonts w:ascii="Arial" w:hAnsi="Arial" w:cs="Arial"/>
          <w:b/>
          <w:i/>
          <w:sz w:val="22"/>
          <w:szCs w:val="22"/>
        </w:rPr>
        <w:t>je namenjenih</w:t>
      </w:r>
      <w:r w:rsidRPr="00F97EF7">
        <w:rPr>
          <w:rFonts w:ascii="Arial" w:hAnsi="Arial" w:cs="Arial"/>
          <w:b/>
          <w:i/>
          <w:sz w:val="22"/>
          <w:szCs w:val="22"/>
        </w:rPr>
        <w:t xml:space="preserve"> 142,1 milijarde evrov</w:t>
      </w:r>
      <w:r w:rsidR="00AA4D7A" w:rsidRPr="00F97EF7">
        <w:rPr>
          <w:rFonts w:ascii="Arial" w:hAnsi="Arial" w:cs="Arial"/>
          <w:b/>
          <w:i/>
          <w:sz w:val="22"/>
          <w:szCs w:val="22"/>
        </w:rPr>
        <w:t>, kar je 1,4 odstotka več kot v letu 2014</w:t>
      </w:r>
      <w:r w:rsidRPr="00F97EF7">
        <w:rPr>
          <w:rFonts w:ascii="Arial" w:hAnsi="Arial" w:cs="Arial"/>
          <w:b/>
          <w:i/>
          <w:sz w:val="22"/>
          <w:szCs w:val="22"/>
        </w:rPr>
        <w:t xml:space="preserve">. Približno 40 odstotkov plačil </w:t>
      </w:r>
      <w:r w:rsidR="00AA4D7A" w:rsidRPr="00F97EF7">
        <w:rPr>
          <w:rFonts w:ascii="Arial" w:hAnsi="Arial" w:cs="Arial"/>
          <w:b/>
          <w:i/>
          <w:sz w:val="22"/>
          <w:szCs w:val="22"/>
        </w:rPr>
        <w:t>je namenjenih</w:t>
      </w:r>
      <w:r w:rsidRPr="00F97EF7">
        <w:rPr>
          <w:rFonts w:ascii="Arial" w:hAnsi="Arial" w:cs="Arial"/>
          <w:b/>
          <w:i/>
          <w:sz w:val="22"/>
          <w:szCs w:val="22"/>
        </w:rPr>
        <w:t xml:space="preserve"> projektom, ki jih </w:t>
      </w:r>
      <w:r w:rsidR="00AA4D7A" w:rsidRPr="00F97EF7">
        <w:rPr>
          <w:rFonts w:ascii="Arial" w:hAnsi="Arial" w:cs="Arial"/>
          <w:b/>
          <w:i/>
          <w:sz w:val="22"/>
          <w:szCs w:val="22"/>
        </w:rPr>
        <w:t xml:space="preserve">EU </w:t>
      </w:r>
      <w:r w:rsidRPr="00F97EF7">
        <w:rPr>
          <w:rFonts w:ascii="Arial" w:hAnsi="Arial" w:cs="Arial"/>
          <w:b/>
          <w:i/>
          <w:sz w:val="22"/>
          <w:szCs w:val="22"/>
        </w:rPr>
        <w:t>financira še iz finančnega obdobja 2007–2013. Predlog proračuna za leto 2015 znaša 1 </w:t>
      </w:r>
      <w:r w:rsidR="00AA4D7A" w:rsidRPr="00F97EF7">
        <w:rPr>
          <w:rFonts w:ascii="Arial" w:hAnsi="Arial" w:cs="Arial"/>
          <w:b/>
          <w:i/>
          <w:sz w:val="22"/>
          <w:szCs w:val="22"/>
        </w:rPr>
        <w:t>odstotek skupnega BND.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3203B4" w:rsidRPr="00F97EF7" w:rsidRDefault="003203B4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Skoraj 60 </w:t>
      </w:r>
      <w:r w:rsidR="0055217E" w:rsidRPr="00F97EF7">
        <w:rPr>
          <w:rFonts w:ascii="Arial" w:hAnsi="Arial" w:cs="Arial"/>
          <w:sz w:val="20"/>
          <w:szCs w:val="20"/>
        </w:rPr>
        <w:t>odstotkov</w:t>
      </w:r>
      <w:r w:rsidRPr="00F97EF7">
        <w:rPr>
          <w:rFonts w:ascii="Arial" w:hAnsi="Arial" w:cs="Arial"/>
          <w:sz w:val="20"/>
          <w:szCs w:val="20"/>
        </w:rPr>
        <w:t xml:space="preserve"> predlaganega zneska </w:t>
      </w:r>
      <w:r w:rsidR="0055217E" w:rsidRPr="00F97EF7">
        <w:rPr>
          <w:rFonts w:ascii="Arial" w:hAnsi="Arial" w:cs="Arial"/>
          <w:sz w:val="20"/>
          <w:szCs w:val="20"/>
        </w:rPr>
        <w:t xml:space="preserve">za obveznosti </w:t>
      </w:r>
      <w:r w:rsidRPr="00F97EF7">
        <w:rPr>
          <w:rFonts w:ascii="Arial" w:hAnsi="Arial" w:cs="Arial"/>
          <w:sz w:val="20"/>
          <w:szCs w:val="20"/>
        </w:rPr>
        <w:t>je namenjenega programom, ki podpirajo evropske raziskave in inovacije, mlade in podjetja.</w:t>
      </w:r>
      <w:r w:rsidR="0055217E" w:rsidRPr="00F97EF7">
        <w:rPr>
          <w:rFonts w:ascii="Arial" w:hAnsi="Arial" w:cs="Arial"/>
          <w:sz w:val="20"/>
          <w:szCs w:val="20"/>
        </w:rPr>
        <w:t xml:space="preserve"> Evropska komisija navaja, da je 29,5 odstotka več denarja v znesku za plačila kot namenjenih</w:t>
      </w:r>
      <w:r w:rsidRPr="00F97EF7">
        <w:rPr>
          <w:rFonts w:ascii="Arial" w:hAnsi="Arial" w:cs="Arial"/>
          <w:sz w:val="20"/>
          <w:szCs w:val="20"/>
        </w:rPr>
        <w:t xml:space="preserve"> področjem, ki spodbujajo evropsko gospodarsko rast in ustvarjajo nova delovna mesta</w:t>
      </w:r>
      <w:r w:rsidR="0055217E" w:rsidRPr="00F97EF7">
        <w:rPr>
          <w:rFonts w:ascii="Arial" w:hAnsi="Arial" w:cs="Arial"/>
          <w:sz w:val="20"/>
          <w:szCs w:val="20"/>
        </w:rPr>
        <w:t>. Ta področja</w:t>
      </w:r>
      <w:r w:rsidRPr="00F97EF7">
        <w:rPr>
          <w:rFonts w:ascii="Arial" w:hAnsi="Arial" w:cs="Arial"/>
          <w:sz w:val="20"/>
          <w:szCs w:val="20"/>
        </w:rPr>
        <w:t xml:space="preserve"> so raziskave (</w:t>
      </w:r>
      <w:r w:rsidR="0055217E" w:rsidRPr="00F97EF7">
        <w:rPr>
          <w:rFonts w:ascii="Arial" w:hAnsi="Arial" w:cs="Arial"/>
          <w:sz w:val="20"/>
          <w:szCs w:val="20"/>
        </w:rPr>
        <w:t>program</w:t>
      </w:r>
      <w:r w:rsidRPr="00F97EF7">
        <w:rPr>
          <w:rFonts w:ascii="Arial" w:hAnsi="Arial" w:cs="Arial"/>
          <w:sz w:val="20"/>
          <w:szCs w:val="20"/>
        </w:rPr>
        <w:t xml:space="preserve"> Obzorje 2020), vseevropska energetska, prometna in telekomunikacijska omrežja (instru</w:t>
      </w:r>
      <w:r w:rsidR="0055217E" w:rsidRPr="00F97EF7">
        <w:rPr>
          <w:rFonts w:ascii="Arial" w:hAnsi="Arial" w:cs="Arial"/>
          <w:sz w:val="20"/>
          <w:szCs w:val="20"/>
        </w:rPr>
        <w:t xml:space="preserve">ment za povezovanje Evrope), </w:t>
      </w:r>
      <w:r w:rsidRPr="00F97EF7">
        <w:rPr>
          <w:rFonts w:ascii="Arial" w:hAnsi="Arial" w:cs="Arial"/>
          <w:sz w:val="20"/>
          <w:szCs w:val="20"/>
        </w:rPr>
        <w:t>pobuda za zaposlovanje mladih.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3203B4" w:rsidRPr="00F97EF7" w:rsidRDefault="0055217E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Kar 140 odstotkov več sredstev kot letos Evropska komisija predlaga</w:t>
      </w:r>
      <w:r w:rsidR="003203B4" w:rsidRPr="00F97EF7">
        <w:rPr>
          <w:rFonts w:ascii="Arial" w:hAnsi="Arial" w:cs="Arial"/>
          <w:sz w:val="20"/>
          <w:szCs w:val="20"/>
        </w:rPr>
        <w:t xml:space="preserve"> tudi za sklad za </w:t>
      </w:r>
      <w:r w:rsidRPr="00F97EF7">
        <w:rPr>
          <w:rFonts w:ascii="Arial" w:hAnsi="Arial" w:cs="Arial"/>
          <w:sz w:val="20"/>
          <w:szCs w:val="20"/>
        </w:rPr>
        <w:t xml:space="preserve">azil, migracije in vključevanje, za </w:t>
      </w:r>
      <w:r w:rsidR="003203B4" w:rsidRPr="00F97EF7">
        <w:rPr>
          <w:rFonts w:ascii="Arial" w:hAnsi="Arial" w:cs="Arial"/>
          <w:sz w:val="20"/>
          <w:szCs w:val="20"/>
        </w:rPr>
        <w:t>varovanje zdravja Evro</w:t>
      </w:r>
      <w:r w:rsidRPr="00F97EF7">
        <w:rPr>
          <w:rFonts w:ascii="Arial" w:hAnsi="Arial" w:cs="Arial"/>
          <w:sz w:val="20"/>
          <w:szCs w:val="20"/>
        </w:rPr>
        <w:t>pejcev in varstvo potrošnikov je predvidenih 20 odstotkov več sredstev kot letos</w:t>
      </w:r>
      <w:r w:rsidR="003203B4" w:rsidRPr="00F97EF7">
        <w:rPr>
          <w:rFonts w:ascii="Arial" w:hAnsi="Arial" w:cs="Arial"/>
          <w:sz w:val="20"/>
          <w:szCs w:val="20"/>
        </w:rPr>
        <w:t>.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3203B4" w:rsidRPr="00F97EF7" w:rsidRDefault="003203B4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 xml:space="preserve">Komisija </w:t>
      </w:r>
      <w:r w:rsidR="00820BF2" w:rsidRPr="00F97EF7">
        <w:rPr>
          <w:rFonts w:ascii="Arial" w:hAnsi="Arial" w:cs="Arial"/>
          <w:sz w:val="20"/>
          <w:szCs w:val="20"/>
        </w:rPr>
        <w:t>je</w:t>
      </w:r>
      <w:r w:rsidRPr="00F97EF7">
        <w:rPr>
          <w:rFonts w:ascii="Arial" w:hAnsi="Arial" w:cs="Arial"/>
          <w:sz w:val="20"/>
          <w:szCs w:val="20"/>
        </w:rPr>
        <w:t xml:space="preserve"> predlog proračuna za leto 2015</w:t>
      </w:r>
      <w:r w:rsidR="00820BF2" w:rsidRPr="00F97EF7">
        <w:rPr>
          <w:rFonts w:ascii="Arial" w:hAnsi="Arial" w:cs="Arial"/>
          <w:sz w:val="20"/>
          <w:szCs w:val="20"/>
        </w:rPr>
        <w:t xml:space="preserve"> poslala v obravnavo in sprejem Svetu EU, kjer odločajo ministri držav članic, in v Evropski parlament.</w:t>
      </w:r>
      <w:r w:rsidRPr="00F97EF7">
        <w:rPr>
          <w:rFonts w:ascii="Arial" w:hAnsi="Arial" w:cs="Arial"/>
          <w:sz w:val="20"/>
          <w:szCs w:val="20"/>
        </w:rPr>
        <w:t xml:space="preserve"> </w:t>
      </w:r>
      <w:r w:rsidR="00820BF2" w:rsidRPr="00F97EF7">
        <w:rPr>
          <w:rFonts w:ascii="Arial" w:hAnsi="Arial" w:cs="Arial"/>
          <w:sz w:val="20"/>
          <w:szCs w:val="20"/>
        </w:rPr>
        <w:t xml:space="preserve">Ko bosta Svet EU, ki običajno zahteva zmanjšanje predlaganega proračuna, in Evropski parlament, ki običajno zahteva povečanje, sprejela svoje stališče, </w:t>
      </w:r>
      <w:r w:rsidRPr="00F97EF7">
        <w:rPr>
          <w:rFonts w:ascii="Arial" w:hAnsi="Arial" w:cs="Arial"/>
          <w:sz w:val="20"/>
          <w:szCs w:val="20"/>
        </w:rPr>
        <w:t>bo sledilo 21-dnevno spravno obdobje, v katerem bosta Svet in Parlament poskušala doseči kompromisni dogovor.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820BF2" w:rsidRPr="00F97EF7" w:rsidRDefault="000D073C" w:rsidP="00F97EF7">
      <w:pPr>
        <w:jc w:val="both"/>
        <w:rPr>
          <w:rFonts w:ascii="Arial" w:hAnsi="Arial" w:cs="Arial"/>
          <w:b/>
          <w:sz w:val="20"/>
          <w:szCs w:val="20"/>
        </w:rPr>
      </w:pPr>
      <w:r w:rsidRPr="00F97EF7">
        <w:rPr>
          <w:rFonts w:ascii="Arial" w:hAnsi="Arial" w:cs="Arial"/>
          <w:b/>
          <w:sz w:val="20"/>
          <w:szCs w:val="20"/>
        </w:rPr>
        <w:lastRenderedPageBreak/>
        <w:t xml:space="preserve">Graf 1: </w:t>
      </w:r>
      <w:r w:rsidR="0096468E" w:rsidRPr="00F97EF7">
        <w:rPr>
          <w:rFonts w:ascii="Arial" w:hAnsi="Arial" w:cs="Arial"/>
          <w:b/>
          <w:sz w:val="20"/>
          <w:szCs w:val="20"/>
        </w:rPr>
        <w:t>Razdelitev predlaganega zneska za obveznosti</w:t>
      </w:r>
    </w:p>
    <w:p w:rsidR="0096468E" w:rsidRPr="00F97EF7" w:rsidRDefault="00B65F21" w:rsidP="00F97E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5753100" cy="3695700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68E" w:rsidRPr="00F97EF7" w:rsidRDefault="0096468E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Vir: Evropska komisija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96468E" w:rsidRPr="00F97EF7" w:rsidRDefault="0096468E" w:rsidP="00F97EF7">
      <w:pPr>
        <w:jc w:val="both"/>
        <w:rPr>
          <w:rFonts w:ascii="Arial" w:hAnsi="Arial" w:cs="Arial"/>
          <w:b/>
          <w:sz w:val="20"/>
          <w:szCs w:val="20"/>
        </w:rPr>
      </w:pPr>
      <w:r w:rsidRPr="00F97EF7">
        <w:rPr>
          <w:rFonts w:ascii="Arial" w:hAnsi="Arial" w:cs="Arial"/>
          <w:b/>
          <w:sz w:val="20"/>
          <w:szCs w:val="20"/>
        </w:rPr>
        <w:t>Graf 2: Razdelitev predlaganega zneska za plačila</w:t>
      </w:r>
    </w:p>
    <w:p w:rsidR="0096468E" w:rsidRPr="00F97EF7" w:rsidRDefault="00B65F21" w:rsidP="00F97E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5753100" cy="37814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468E" w:rsidRPr="00F97EF7" w:rsidRDefault="0096468E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Vir: Evropska komisija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3415B9" w:rsidRDefault="003415B9" w:rsidP="00F97EF7">
      <w:pPr>
        <w:jc w:val="both"/>
        <w:rPr>
          <w:rFonts w:ascii="Arial" w:hAnsi="Arial" w:cs="Arial"/>
          <w:b/>
          <w:sz w:val="20"/>
          <w:szCs w:val="20"/>
        </w:rPr>
      </w:pPr>
    </w:p>
    <w:p w:rsidR="0096468E" w:rsidRPr="00F97EF7" w:rsidRDefault="00AA7899" w:rsidP="00F97EF7">
      <w:pPr>
        <w:jc w:val="both"/>
        <w:rPr>
          <w:rFonts w:ascii="Arial" w:hAnsi="Arial" w:cs="Arial"/>
          <w:b/>
          <w:sz w:val="20"/>
          <w:szCs w:val="20"/>
        </w:rPr>
      </w:pPr>
      <w:r w:rsidRPr="00F97EF7">
        <w:rPr>
          <w:rFonts w:ascii="Arial" w:hAnsi="Arial" w:cs="Arial"/>
          <w:b/>
          <w:sz w:val="20"/>
          <w:szCs w:val="20"/>
        </w:rPr>
        <w:lastRenderedPageBreak/>
        <w:t>Tabela 1: Predlog proračuna EU za leto 2015</w:t>
      </w:r>
    </w:p>
    <w:p w:rsidR="00AA7899" w:rsidRPr="00F97EF7" w:rsidRDefault="00B65F21" w:rsidP="00F97E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inline distT="0" distB="0" distL="0" distR="0">
            <wp:extent cx="5753100" cy="55340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7899" w:rsidRPr="00F97EF7" w:rsidRDefault="00AA7899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Vir: Evropska komisija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AA7899" w:rsidRPr="00F97EF7" w:rsidRDefault="00AA7899" w:rsidP="00F97EF7">
      <w:pPr>
        <w:jc w:val="both"/>
        <w:rPr>
          <w:rFonts w:ascii="Arial" w:hAnsi="Arial" w:cs="Arial"/>
          <w:b/>
          <w:sz w:val="20"/>
          <w:szCs w:val="20"/>
        </w:rPr>
      </w:pPr>
      <w:r w:rsidRPr="00F97EF7">
        <w:rPr>
          <w:rFonts w:ascii="Arial" w:hAnsi="Arial" w:cs="Arial"/>
          <w:b/>
          <w:sz w:val="20"/>
          <w:szCs w:val="20"/>
        </w:rPr>
        <w:t>Koristne informacije:</w:t>
      </w:r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AA7899" w:rsidRPr="00F97EF7" w:rsidRDefault="001E1910" w:rsidP="00F97EF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Spletna stran o proračunu EU:</w:t>
      </w:r>
    </w:p>
    <w:p w:rsidR="001E1910" w:rsidRPr="00F97EF7" w:rsidRDefault="00C02E44" w:rsidP="00F97EF7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hyperlink r:id="rId9" w:history="1">
        <w:r w:rsidR="001E1910" w:rsidRPr="00F97EF7">
          <w:rPr>
            <w:rStyle w:val="Hyperlink"/>
            <w:rFonts w:ascii="Arial" w:hAnsi="Arial" w:cs="Arial"/>
            <w:sz w:val="20"/>
            <w:szCs w:val="20"/>
          </w:rPr>
          <w:t>http://ec.europa.eu/budget/index_en.cfm</w:t>
        </w:r>
      </w:hyperlink>
    </w:p>
    <w:p w:rsid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</w:p>
    <w:p w:rsidR="001E1910" w:rsidRPr="00F97EF7" w:rsidRDefault="00F97EF7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Prip</w:t>
      </w:r>
      <w:r w:rsidR="00025597" w:rsidRPr="00F97EF7">
        <w:rPr>
          <w:rFonts w:ascii="Arial" w:hAnsi="Arial" w:cs="Arial"/>
          <w:sz w:val="20"/>
          <w:szCs w:val="20"/>
        </w:rPr>
        <w:t>ravila:</w:t>
      </w:r>
    </w:p>
    <w:p w:rsidR="00025597" w:rsidRPr="00F97EF7" w:rsidRDefault="00025597" w:rsidP="00F97EF7">
      <w:pPr>
        <w:jc w:val="both"/>
        <w:rPr>
          <w:rFonts w:ascii="Arial" w:hAnsi="Arial" w:cs="Arial"/>
          <w:sz w:val="20"/>
          <w:szCs w:val="20"/>
        </w:rPr>
      </w:pPr>
      <w:r w:rsidRPr="00F97EF7">
        <w:rPr>
          <w:rFonts w:ascii="Arial" w:hAnsi="Arial" w:cs="Arial"/>
          <w:sz w:val="20"/>
          <w:szCs w:val="20"/>
        </w:rPr>
        <w:t>Darja Kocbek</w:t>
      </w:r>
    </w:p>
    <w:p w:rsidR="00DE745A" w:rsidRPr="00F97EF7" w:rsidRDefault="00DE745A" w:rsidP="00F97EF7">
      <w:pPr>
        <w:jc w:val="both"/>
        <w:rPr>
          <w:rFonts w:ascii="Arial" w:hAnsi="Arial" w:cs="Arial"/>
          <w:sz w:val="20"/>
          <w:szCs w:val="20"/>
        </w:rPr>
      </w:pPr>
    </w:p>
    <w:sectPr w:rsidR="00DE745A" w:rsidRPr="00F97EF7" w:rsidSect="00CD22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80FFB"/>
    <w:multiLevelType w:val="hybridMultilevel"/>
    <w:tmpl w:val="75B40D0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203B4"/>
    <w:rsid w:val="00025597"/>
    <w:rsid w:val="000D073C"/>
    <w:rsid w:val="001E1910"/>
    <w:rsid w:val="003203B4"/>
    <w:rsid w:val="003415B9"/>
    <w:rsid w:val="0055217E"/>
    <w:rsid w:val="00820BF2"/>
    <w:rsid w:val="0085171D"/>
    <w:rsid w:val="0096468E"/>
    <w:rsid w:val="00AA4D7A"/>
    <w:rsid w:val="00AA7899"/>
    <w:rsid w:val="00B65F21"/>
    <w:rsid w:val="00C02E44"/>
    <w:rsid w:val="00CD2235"/>
    <w:rsid w:val="00DE745A"/>
    <w:rsid w:val="00F97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2E44"/>
    <w:rPr>
      <w:sz w:val="24"/>
      <w:szCs w:val="24"/>
      <w:lang w:val="sl-SI" w:eastAsia="sl-SI"/>
    </w:rPr>
  </w:style>
  <w:style w:type="paragraph" w:styleId="Heading2">
    <w:name w:val="heading 2"/>
    <w:basedOn w:val="Normal"/>
    <w:next w:val="Normal"/>
    <w:qFormat/>
    <w:rsid w:val="003415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3320titrep3">
    <w:name w:val="a__33__20_titre_p3"/>
    <w:basedOn w:val="Normal"/>
    <w:rsid w:val="003203B4"/>
    <w:pPr>
      <w:spacing w:before="100" w:beforeAutospacing="1" w:after="100" w:afterAutospacing="1"/>
    </w:pPr>
  </w:style>
  <w:style w:type="paragraph" w:customStyle="1" w:styleId="astandard3520normal">
    <w:name w:val="a_standard__35__20_normal"/>
    <w:basedOn w:val="Normal"/>
    <w:rsid w:val="003203B4"/>
    <w:pPr>
      <w:spacing w:before="100" w:beforeAutospacing="1" w:after="100" w:afterAutospacing="1"/>
    </w:pPr>
  </w:style>
  <w:style w:type="character" w:customStyle="1" w:styleId="at1">
    <w:name w:val="a__t1"/>
    <w:basedOn w:val="DefaultParagraphFont"/>
    <w:rsid w:val="003203B4"/>
  </w:style>
  <w:style w:type="paragraph" w:customStyle="1" w:styleId="a3520normalp4">
    <w:name w:val="a__35__20_normal_p4"/>
    <w:basedOn w:val="Normal"/>
    <w:rsid w:val="003203B4"/>
    <w:pPr>
      <w:spacing w:before="100" w:beforeAutospacing="1" w:after="100" w:afterAutospacing="1"/>
    </w:pPr>
  </w:style>
  <w:style w:type="paragraph" w:customStyle="1" w:styleId="astandardsous-titre201">
    <w:name w:val="a_standard_sous-titre_20_1"/>
    <w:basedOn w:val="Normal"/>
    <w:rsid w:val="003203B4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1E191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85171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71D"/>
    <w:rPr>
      <w:rFonts w:ascii="Tahoma" w:hAnsi="Tahoma" w:cs="Tahoma"/>
      <w:sz w:val="16"/>
      <w:szCs w:val="16"/>
      <w:lang w:val="sl-SI"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8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ec.europa.eu/budget/index_en.c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Evropska komisija je pripravila predlog proračuna EU za leto 2015</vt:lpstr>
    </vt:vector>
  </TitlesOfParts>
  <Company>_____</Company>
  <LinksUpToDate>false</LinksUpToDate>
  <CharactersWithSpaces>2232</CharactersWithSpaces>
  <SharedDoc>false</SharedDoc>
  <HLinks>
    <vt:vector size="6" baseType="variant">
      <vt:variant>
        <vt:i4>7274563</vt:i4>
      </vt:variant>
      <vt:variant>
        <vt:i4>0</vt:i4>
      </vt:variant>
      <vt:variant>
        <vt:i4>0</vt:i4>
      </vt:variant>
      <vt:variant>
        <vt:i4>5</vt:i4>
      </vt:variant>
      <vt:variant>
        <vt:lpwstr>http://ec.europa.eu/budget/index_en.cfm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Evropska komisija je pripravila predlog proračuna EU za leto 2015</dc:title>
  <dc:subject/>
  <dc:creator>Darja</dc:creator>
  <cp:keywords/>
  <dc:description/>
  <cp:lastModifiedBy> </cp:lastModifiedBy>
  <cp:revision>3</cp:revision>
  <dcterms:created xsi:type="dcterms:W3CDTF">2014-06-13T09:32:00Z</dcterms:created>
  <dcterms:modified xsi:type="dcterms:W3CDTF">2014-06-13T09:34:00Z</dcterms:modified>
</cp:coreProperties>
</file>