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95B" w:rsidRPr="00D5331F" w:rsidRDefault="00A6395B" w:rsidP="00A6395B">
      <w:pPr>
        <w:tabs>
          <w:tab w:val="left" w:pos="2520"/>
          <w:tab w:val="left" w:pos="2700"/>
          <w:tab w:val="left" w:pos="3120"/>
        </w:tabs>
        <w:spacing w:after="0"/>
        <w:jc w:val="center"/>
      </w:pPr>
      <w:r w:rsidRPr="00D5331F">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6395B" w:rsidRPr="00C446CC" w:rsidRDefault="00A6395B" w:rsidP="00A6395B">
      <w:pPr>
        <w:pStyle w:val="Naslov2"/>
        <w:tabs>
          <w:tab w:val="left" w:pos="3120"/>
        </w:tabs>
        <w:spacing w:before="0" w:afterAutospacing="0"/>
        <w:jc w:val="center"/>
        <w:rPr>
          <w:b w:val="0"/>
          <w:bCs w:val="0"/>
          <w:i/>
          <w:iCs/>
          <w:sz w:val="22"/>
        </w:rPr>
      </w:pPr>
      <w:r w:rsidRPr="00C446CC">
        <w:rPr>
          <w:sz w:val="22"/>
        </w:rPr>
        <w:t>Slovensko gospodarsko in raziskovalno združenje, Bruselj</w:t>
      </w:r>
    </w:p>
    <w:p w:rsidR="00A6395B" w:rsidRPr="00C446CC" w:rsidRDefault="00A6395B" w:rsidP="00A6395B">
      <w:pPr>
        <w:pBdr>
          <w:bottom w:val="single" w:sz="6" w:space="1" w:color="auto"/>
        </w:pBdr>
        <w:tabs>
          <w:tab w:val="left" w:pos="3120"/>
        </w:tabs>
        <w:spacing w:after="0"/>
        <w:jc w:val="center"/>
        <w:rPr>
          <w:sz w:val="16"/>
          <w:szCs w:val="16"/>
        </w:rPr>
      </w:pPr>
    </w:p>
    <w:p w:rsidR="00A6395B" w:rsidRDefault="00A6395B" w:rsidP="00A6395B">
      <w:pPr>
        <w:tabs>
          <w:tab w:val="left" w:pos="3120"/>
        </w:tabs>
        <w:spacing w:after="0"/>
        <w:rPr>
          <w:b/>
        </w:rPr>
      </w:pPr>
      <w:r w:rsidRPr="00C446CC">
        <w:rPr>
          <w:b/>
        </w:rPr>
        <w:tab/>
      </w:r>
    </w:p>
    <w:p w:rsidR="00A6395B" w:rsidRPr="00756713" w:rsidRDefault="00A6395B" w:rsidP="00A6395B">
      <w:pPr>
        <w:tabs>
          <w:tab w:val="left" w:pos="3120"/>
        </w:tabs>
        <w:spacing w:after="0"/>
        <w:jc w:val="center"/>
        <w:rPr>
          <w:b/>
        </w:rPr>
      </w:pPr>
      <w:r>
        <w:rPr>
          <w:b/>
        </w:rPr>
        <w:t>Občasna informacija članom 43</w:t>
      </w:r>
      <w:r w:rsidRPr="00756713">
        <w:rPr>
          <w:b/>
        </w:rPr>
        <w:t xml:space="preserve"> – 2019</w:t>
      </w:r>
    </w:p>
    <w:p w:rsidR="00A6395B" w:rsidRDefault="00A6395B" w:rsidP="00A6395B">
      <w:pPr>
        <w:tabs>
          <w:tab w:val="left" w:pos="3120"/>
        </w:tabs>
        <w:spacing w:after="0"/>
        <w:jc w:val="center"/>
        <w:rPr>
          <w:b/>
        </w:rPr>
      </w:pPr>
    </w:p>
    <w:p w:rsidR="00A6395B" w:rsidRDefault="00A6395B" w:rsidP="00A6395B">
      <w:pPr>
        <w:tabs>
          <w:tab w:val="left" w:pos="3120"/>
        </w:tabs>
        <w:spacing w:after="0"/>
        <w:jc w:val="center"/>
        <w:rPr>
          <w:b/>
        </w:rPr>
      </w:pPr>
      <w:r>
        <w:rPr>
          <w:b/>
        </w:rPr>
        <w:t>18</w:t>
      </w:r>
      <w:r w:rsidRPr="00756713">
        <w:rPr>
          <w:b/>
        </w:rPr>
        <w:t xml:space="preserve">. </w:t>
      </w:r>
      <w:r>
        <w:rPr>
          <w:b/>
        </w:rPr>
        <w:t>marec</w:t>
      </w:r>
      <w:r w:rsidRPr="00756713">
        <w:rPr>
          <w:b/>
        </w:rPr>
        <w:t xml:space="preserve"> 2019</w:t>
      </w:r>
    </w:p>
    <w:p w:rsidR="00A6395B" w:rsidRPr="008D5A5F" w:rsidRDefault="00A6395B" w:rsidP="00A6395B">
      <w:pPr>
        <w:tabs>
          <w:tab w:val="left" w:pos="3120"/>
        </w:tabs>
        <w:spacing w:after="0"/>
        <w:jc w:val="center"/>
        <w:rPr>
          <w:b/>
        </w:rPr>
      </w:pPr>
    </w:p>
    <w:p w:rsidR="00A6395B" w:rsidRDefault="00A6395B" w:rsidP="00A6395B">
      <w:pPr>
        <w:jc w:val="center"/>
        <w:rPr>
          <w:rFonts w:ascii="Arial" w:hAnsi="Arial" w:cs="Arial"/>
          <w:b/>
          <w:i/>
        </w:rPr>
      </w:pPr>
      <w:r>
        <w:rPr>
          <w:b/>
          <w:color w:val="993300"/>
          <w:sz w:val="32"/>
          <w:szCs w:val="32"/>
        </w:rPr>
        <w:t>Sprejeta so pravila za uvajanje sodelovalnih inteligentnih prometnih sistemov (C-ITS)</w:t>
      </w:r>
    </w:p>
    <w:p w:rsidR="00730467" w:rsidRPr="00D667C3" w:rsidRDefault="005B5071" w:rsidP="00D667C3">
      <w:pPr>
        <w:jc w:val="both"/>
        <w:rPr>
          <w:rFonts w:ascii="Arial" w:hAnsi="Arial" w:cs="Arial"/>
          <w:b/>
          <w:i/>
        </w:rPr>
      </w:pPr>
      <w:r w:rsidRPr="00D667C3">
        <w:rPr>
          <w:rFonts w:ascii="Arial" w:hAnsi="Arial" w:cs="Arial"/>
          <w:b/>
          <w:i/>
        </w:rPr>
        <w:t xml:space="preserve">Evropska komisija je sprejela pravni okvir za uvajanje sodelovalnih inteligentnih prometnih sistemov (C-ITS) po Evropi. Tehnologija C-ITS bo omogočala komunikacijo med vozili, s cestno infrastrukturo in drugimi udeleženci v prometu v primeru nevarnih situacij, del na cesti ali ureditve prometne signalizacije. Proizvajalci avtomobilov v Evropi nameravajo že letos začeti v vozila vgrajevati tehnologijo </w:t>
      </w:r>
      <w:r w:rsidR="00992055" w:rsidRPr="00D667C3">
        <w:rPr>
          <w:rFonts w:ascii="Arial" w:hAnsi="Arial" w:cs="Arial"/>
          <w:b/>
          <w:i/>
        </w:rPr>
        <w:t>C-ITS, upravljavci prometne infrastrukture pa v ceste. Člani lahko na SBRA dobijo podrobnejše informacije o novih pravilih, ki jih je sprejela Evropska komisija.</w:t>
      </w:r>
    </w:p>
    <w:p w:rsidR="00BA073B" w:rsidRPr="00D667C3" w:rsidRDefault="007B2496" w:rsidP="00D667C3">
      <w:pPr>
        <w:jc w:val="both"/>
        <w:rPr>
          <w:rFonts w:ascii="Arial" w:hAnsi="Arial" w:cs="Arial"/>
          <w:sz w:val="20"/>
          <w:szCs w:val="20"/>
        </w:rPr>
      </w:pPr>
      <w:r w:rsidRPr="00D667C3">
        <w:rPr>
          <w:rFonts w:ascii="Arial" w:hAnsi="Arial" w:cs="Arial"/>
          <w:sz w:val="20"/>
          <w:szCs w:val="20"/>
        </w:rPr>
        <w:t>Pravni okvir vsebuje pravila, ki naj bi zagotavljala, da bodo lahko vsi sodelovalni inteligentni prometni sistemi (C-ITS)  zdaj in v prihodnosti  sodelovali med seboj. Pravni okvir ne določa, da je uvedba teh sistemov obvezna, kar pomeni, da se uporabniki avtomobilov, proizvajalci avtomobilov in upravljavci cest lahko sami odločijo za njihovo uporabo.</w:t>
      </w:r>
    </w:p>
    <w:p w:rsidR="007B2496" w:rsidRPr="00D667C3" w:rsidRDefault="001F5B5B" w:rsidP="00D667C3">
      <w:pPr>
        <w:jc w:val="both"/>
        <w:rPr>
          <w:rFonts w:ascii="Arial" w:hAnsi="Arial" w:cs="Arial"/>
          <w:sz w:val="20"/>
          <w:szCs w:val="20"/>
        </w:rPr>
      </w:pPr>
      <w:r w:rsidRPr="00D667C3">
        <w:rPr>
          <w:rFonts w:ascii="Arial" w:hAnsi="Arial" w:cs="Arial"/>
          <w:sz w:val="20"/>
          <w:szCs w:val="20"/>
        </w:rPr>
        <w:t>Nova pravila je Evropska komisija sprejela v obliki delegirane uredbe. Evropski parlament in Svet EU, ki med evropskimi institucijami predstavlja države članice, imata zdaj dva meseca časa, da jo preučita in sporočita, ali se z njo strinjata ali ne. Pravna osnova za pripravo delegirane uredbe je evropska direktiva o okviru za uvajanje inteligentnih prometnih sistemov v cestnem prometu in za vmesnike do drugih vrst prevoza.</w:t>
      </w:r>
    </w:p>
    <w:p w:rsidR="001F5B5B" w:rsidRPr="00D667C3" w:rsidRDefault="001F5B5B" w:rsidP="00D667C3">
      <w:pPr>
        <w:jc w:val="both"/>
        <w:rPr>
          <w:rFonts w:ascii="Arial" w:hAnsi="Arial" w:cs="Arial"/>
          <w:b/>
          <w:sz w:val="20"/>
          <w:szCs w:val="20"/>
        </w:rPr>
      </w:pPr>
      <w:r w:rsidRPr="00D667C3">
        <w:rPr>
          <w:rFonts w:ascii="Arial" w:hAnsi="Arial" w:cs="Arial"/>
          <w:b/>
          <w:sz w:val="20"/>
          <w:szCs w:val="20"/>
        </w:rPr>
        <w:t>Koristne informacije:</w:t>
      </w:r>
    </w:p>
    <w:p w:rsidR="00D667C3" w:rsidRPr="00D667C3" w:rsidRDefault="00D667C3" w:rsidP="00D667C3">
      <w:pPr>
        <w:pStyle w:val="Odstavekseznama"/>
        <w:numPr>
          <w:ilvl w:val="0"/>
          <w:numId w:val="1"/>
        </w:numPr>
        <w:jc w:val="both"/>
        <w:rPr>
          <w:rFonts w:ascii="Arial" w:hAnsi="Arial" w:cs="Arial"/>
          <w:sz w:val="20"/>
          <w:szCs w:val="20"/>
        </w:rPr>
      </w:pPr>
      <w:r w:rsidRPr="00D667C3">
        <w:rPr>
          <w:rFonts w:ascii="Arial" w:hAnsi="Arial" w:cs="Arial"/>
          <w:sz w:val="20"/>
          <w:szCs w:val="20"/>
        </w:rPr>
        <w:t>Delegirana uredba:</w:t>
      </w:r>
    </w:p>
    <w:p w:rsidR="00D667C3" w:rsidRPr="00D667C3" w:rsidRDefault="00D667C3" w:rsidP="00D667C3">
      <w:pPr>
        <w:pStyle w:val="Odstavekseznama"/>
        <w:numPr>
          <w:ilvl w:val="0"/>
          <w:numId w:val="1"/>
        </w:numPr>
        <w:jc w:val="both"/>
        <w:rPr>
          <w:rFonts w:ascii="Arial" w:hAnsi="Arial" w:cs="Arial"/>
          <w:sz w:val="20"/>
          <w:szCs w:val="20"/>
        </w:rPr>
      </w:pPr>
      <w:hyperlink r:id="rId6" w:history="1">
        <w:r w:rsidRPr="00D667C3">
          <w:rPr>
            <w:rStyle w:val="Hiperpovezava"/>
            <w:rFonts w:ascii="Arial" w:hAnsi="Arial" w:cs="Arial"/>
            <w:sz w:val="20"/>
            <w:szCs w:val="20"/>
          </w:rPr>
          <w:t>https://ec.europa.eu/transport/sites/transport/files/legislation/c20191789.pdf</w:t>
        </w:r>
      </w:hyperlink>
      <w:r w:rsidRPr="00D667C3">
        <w:rPr>
          <w:rFonts w:ascii="Arial" w:hAnsi="Arial" w:cs="Arial"/>
          <w:sz w:val="20"/>
          <w:szCs w:val="20"/>
        </w:rPr>
        <w:t xml:space="preserve"> </w:t>
      </w:r>
    </w:p>
    <w:p w:rsidR="001F5B5B" w:rsidRPr="00D667C3" w:rsidRDefault="00D667C3" w:rsidP="00D667C3">
      <w:pPr>
        <w:pStyle w:val="Odstavekseznama"/>
        <w:numPr>
          <w:ilvl w:val="0"/>
          <w:numId w:val="1"/>
        </w:numPr>
        <w:jc w:val="both"/>
        <w:rPr>
          <w:rFonts w:ascii="Arial" w:hAnsi="Arial" w:cs="Arial"/>
          <w:sz w:val="20"/>
          <w:szCs w:val="20"/>
        </w:rPr>
      </w:pPr>
      <w:r w:rsidRPr="00D667C3">
        <w:rPr>
          <w:rFonts w:ascii="Arial" w:hAnsi="Arial" w:cs="Arial"/>
          <w:sz w:val="20"/>
          <w:szCs w:val="20"/>
        </w:rPr>
        <w:t>Direktiva o okviru za uvajanje inteligentnih prometnih sistemov v cestnem prometu in za vmesnike do drugih vrst prevoza:</w:t>
      </w:r>
    </w:p>
    <w:p w:rsidR="00D667C3" w:rsidRPr="00D667C3" w:rsidRDefault="00D667C3" w:rsidP="00D667C3">
      <w:pPr>
        <w:pStyle w:val="Odstavekseznama"/>
        <w:numPr>
          <w:ilvl w:val="0"/>
          <w:numId w:val="1"/>
        </w:numPr>
        <w:jc w:val="both"/>
        <w:rPr>
          <w:rFonts w:ascii="Arial" w:hAnsi="Arial" w:cs="Arial"/>
          <w:sz w:val="20"/>
          <w:szCs w:val="20"/>
        </w:rPr>
      </w:pPr>
      <w:hyperlink r:id="rId7" w:history="1">
        <w:r w:rsidRPr="00D667C3">
          <w:rPr>
            <w:rStyle w:val="Hiperpovezava"/>
            <w:rFonts w:ascii="Arial" w:hAnsi="Arial" w:cs="Arial"/>
            <w:sz w:val="20"/>
            <w:szCs w:val="20"/>
          </w:rPr>
          <w:t>https://eur-lex.europa.eu/legal-content/SL/TXT/HTML/?uri=CELEX:32010L0040&amp;from=EN</w:t>
        </w:r>
      </w:hyperlink>
    </w:p>
    <w:p w:rsidR="00D667C3" w:rsidRPr="00D667C3" w:rsidRDefault="00D667C3" w:rsidP="00D667C3">
      <w:pPr>
        <w:pStyle w:val="Odstavekseznama"/>
        <w:numPr>
          <w:ilvl w:val="0"/>
          <w:numId w:val="1"/>
        </w:numPr>
        <w:jc w:val="both"/>
        <w:rPr>
          <w:rFonts w:ascii="Arial" w:hAnsi="Arial" w:cs="Arial"/>
          <w:sz w:val="20"/>
          <w:szCs w:val="20"/>
        </w:rPr>
      </w:pPr>
      <w:r w:rsidRPr="00D667C3">
        <w:rPr>
          <w:rFonts w:ascii="Arial" w:hAnsi="Arial" w:cs="Arial"/>
          <w:sz w:val="20"/>
          <w:szCs w:val="20"/>
        </w:rPr>
        <w:t>Spletna stran Evropske komisije z informacijami o inteligentnih prometnih sistem ih:</w:t>
      </w:r>
    </w:p>
    <w:p w:rsidR="00D667C3" w:rsidRPr="00D667C3" w:rsidRDefault="00D667C3" w:rsidP="00D667C3">
      <w:pPr>
        <w:pStyle w:val="Odstavekseznama"/>
        <w:numPr>
          <w:ilvl w:val="0"/>
          <w:numId w:val="1"/>
        </w:numPr>
        <w:jc w:val="both"/>
        <w:rPr>
          <w:rFonts w:ascii="Arial" w:hAnsi="Arial" w:cs="Arial"/>
          <w:sz w:val="20"/>
          <w:szCs w:val="20"/>
        </w:rPr>
      </w:pPr>
      <w:hyperlink r:id="rId8" w:history="1">
        <w:r w:rsidRPr="00D667C3">
          <w:rPr>
            <w:rStyle w:val="Hiperpovezava"/>
            <w:rFonts w:ascii="Arial" w:hAnsi="Arial" w:cs="Arial"/>
            <w:sz w:val="20"/>
            <w:szCs w:val="20"/>
          </w:rPr>
          <w:t>https://ec.europa.eu/transport/themes/its/c-its_en</w:t>
        </w:r>
      </w:hyperlink>
    </w:p>
    <w:p w:rsidR="00D667C3" w:rsidRPr="00D667C3" w:rsidRDefault="00D667C3" w:rsidP="00CB281B">
      <w:pPr>
        <w:spacing w:after="0"/>
        <w:jc w:val="both"/>
        <w:rPr>
          <w:rFonts w:ascii="Arial" w:hAnsi="Arial" w:cs="Arial"/>
          <w:sz w:val="20"/>
          <w:szCs w:val="20"/>
        </w:rPr>
      </w:pPr>
      <w:r w:rsidRPr="00D667C3">
        <w:rPr>
          <w:rFonts w:ascii="Arial" w:hAnsi="Arial" w:cs="Arial"/>
          <w:sz w:val="20"/>
          <w:szCs w:val="20"/>
        </w:rPr>
        <w:t>Pripravila:</w:t>
      </w:r>
    </w:p>
    <w:p w:rsidR="00D667C3" w:rsidRPr="00D667C3" w:rsidRDefault="00D667C3" w:rsidP="00CB281B">
      <w:pPr>
        <w:spacing w:after="0"/>
        <w:jc w:val="both"/>
        <w:rPr>
          <w:rFonts w:ascii="Arial" w:hAnsi="Arial" w:cs="Arial"/>
          <w:sz w:val="20"/>
          <w:szCs w:val="20"/>
        </w:rPr>
      </w:pPr>
      <w:r w:rsidRPr="00D667C3">
        <w:rPr>
          <w:rFonts w:ascii="Arial" w:hAnsi="Arial" w:cs="Arial"/>
          <w:sz w:val="20"/>
          <w:szCs w:val="20"/>
        </w:rPr>
        <w:t>Darja Kocbek</w:t>
      </w:r>
    </w:p>
    <w:p w:rsidR="00D667C3" w:rsidRPr="00D667C3" w:rsidRDefault="00D667C3" w:rsidP="00CB281B">
      <w:pPr>
        <w:spacing w:after="0"/>
        <w:jc w:val="both"/>
        <w:rPr>
          <w:rFonts w:ascii="Arial" w:hAnsi="Arial" w:cs="Arial"/>
          <w:sz w:val="20"/>
          <w:szCs w:val="20"/>
        </w:rPr>
      </w:pPr>
    </w:p>
    <w:sectPr w:rsidR="00D667C3" w:rsidRPr="00D667C3" w:rsidSect="0073046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8067A1"/>
    <w:multiLevelType w:val="hybridMultilevel"/>
    <w:tmpl w:val="D5804E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B5071"/>
    <w:rsid w:val="001F5B5B"/>
    <w:rsid w:val="005B5071"/>
    <w:rsid w:val="00730467"/>
    <w:rsid w:val="007B2496"/>
    <w:rsid w:val="00992055"/>
    <w:rsid w:val="00A6395B"/>
    <w:rsid w:val="00BA073B"/>
    <w:rsid w:val="00CB281B"/>
    <w:rsid w:val="00D03C74"/>
    <w:rsid w:val="00D667C3"/>
    <w:rsid w:val="00E149E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30467"/>
  </w:style>
  <w:style w:type="paragraph" w:styleId="Naslov2">
    <w:name w:val="heading 2"/>
    <w:basedOn w:val="Navaden"/>
    <w:next w:val="Navaden"/>
    <w:link w:val="Naslov2Znak"/>
    <w:uiPriority w:val="9"/>
    <w:semiHidden/>
    <w:unhideWhenUsed/>
    <w:qFormat/>
    <w:rsid w:val="00A6395B"/>
    <w:pPr>
      <w:keepNext/>
      <w:keepLines/>
      <w:spacing w:before="200" w:after="0" w:afterAutospacing="1" w:line="240" w:lineRule="auto"/>
      <w:jc w:val="both"/>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B5071"/>
    <w:rPr>
      <w:color w:val="0000FF"/>
      <w:u w:val="single"/>
    </w:rPr>
  </w:style>
  <w:style w:type="paragraph" w:styleId="Odstavekseznama">
    <w:name w:val="List Paragraph"/>
    <w:basedOn w:val="Navaden"/>
    <w:uiPriority w:val="34"/>
    <w:qFormat/>
    <w:rsid w:val="00D667C3"/>
    <w:pPr>
      <w:ind w:left="720"/>
      <w:contextualSpacing/>
    </w:pPr>
  </w:style>
  <w:style w:type="character" w:customStyle="1" w:styleId="Naslov2Znak">
    <w:name w:val="Naslov 2 Znak"/>
    <w:basedOn w:val="Privzetapisavaodstavka"/>
    <w:link w:val="Naslov2"/>
    <w:uiPriority w:val="9"/>
    <w:semiHidden/>
    <w:rsid w:val="00A6395B"/>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A6395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639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transport/themes/its/c-its_en" TargetMode="External"/><Relationship Id="rId3" Type="http://schemas.openxmlformats.org/officeDocument/2006/relationships/settings" Target="settings.xml"/><Relationship Id="rId7" Type="http://schemas.openxmlformats.org/officeDocument/2006/relationships/hyperlink" Target="https://eur-lex.europa.eu/legal-content/SL/TXT/HTML/?uri=CELEX:32010L0040&amp;from=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transport/sites/transport/files/legislation/c20191789.pd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342</Words>
  <Characters>1953</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6</cp:revision>
  <dcterms:created xsi:type="dcterms:W3CDTF">2019-03-13T12:59:00Z</dcterms:created>
  <dcterms:modified xsi:type="dcterms:W3CDTF">2019-03-13T13:54:00Z</dcterms:modified>
</cp:coreProperties>
</file>