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AB6" w:rsidRPr="00D5331F" w:rsidRDefault="00826AB6" w:rsidP="00826AB6">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26AB6" w:rsidRPr="00C446CC" w:rsidRDefault="00826AB6" w:rsidP="00826AB6">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826AB6" w:rsidRPr="00C446CC" w:rsidRDefault="00826AB6" w:rsidP="00826AB6">
      <w:pPr>
        <w:pBdr>
          <w:bottom w:val="single" w:sz="6" w:space="1" w:color="auto"/>
        </w:pBdr>
        <w:tabs>
          <w:tab w:val="left" w:pos="3120"/>
        </w:tabs>
        <w:spacing w:after="0"/>
        <w:jc w:val="center"/>
        <w:rPr>
          <w:sz w:val="16"/>
          <w:szCs w:val="16"/>
        </w:rPr>
      </w:pPr>
    </w:p>
    <w:p w:rsidR="00826AB6" w:rsidRDefault="00826AB6" w:rsidP="00826AB6">
      <w:pPr>
        <w:tabs>
          <w:tab w:val="left" w:pos="3120"/>
        </w:tabs>
        <w:spacing w:after="0"/>
        <w:rPr>
          <w:b/>
        </w:rPr>
      </w:pPr>
      <w:r w:rsidRPr="00C446CC">
        <w:rPr>
          <w:b/>
        </w:rPr>
        <w:tab/>
      </w:r>
    </w:p>
    <w:p w:rsidR="00826AB6" w:rsidRPr="00756713" w:rsidRDefault="00826AB6" w:rsidP="00826AB6">
      <w:pPr>
        <w:tabs>
          <w:tab w:val="left" w:pos="3120"/>
        </w:tabs>
        <w:spacing w:after="0"/>
        <w:jc w:val="center"/>
        <w:rPr>
          <w:b/>
        </w:rPr>
      </w:pPr>
      <w:r>
        <w:rPr>
          <w:b/>
        </w:rPr>
        <w:t>Občasna informacija članom 42</w:t>
      </w:r>
      <w:r w:rsidRPr="00756713">
        <w:rPr>
          <w:b/>
        </w:rPr>
        <w:t xml:space="preserve"> – 2019</w:t>
      </w:r>
    </w:p>
    <w:p w:rsidR="00826AB6" w:rsidRDefault="00826AB6" w:rsidP="00826AB6">
      <w:pPr>
        <w:tabs>
          <w:tab w:val="left" w:pos="3120"/>
        </w:tabs>
        <w:spacing w:after="0"/>
        <w:jc w:val="center"/>
        <w:rPr>
          <w:b/>
        </w:rPr>
      </w:pPr>
    </w:p>
    <w:p w:rsidR="00826AB6" w:rsidRDefault="00826AB6" w:rsidP="00826AB6">
      <w:pPr>
        <w:tabs>
          <w:tab w:val="left" w:pos="3120"/>
        </w:tabs>
        <w:spacing w:after="0"/>
        <w:jc w:val="center"/>
        <w:rPr>
          <w:b/>
        </w:rPr>
      </w:pPr>
      <w:r>
        <w:rPr>
          <w:b/>
        </w:rPr>
        <w:t>18</w:t>
      </w:r>
      <w:r w:rsidRPr="00756713">
        <w:rPr>
          <w:b/>
        </w:rPr>
        <w:t xml:space="preserve">. </w:t>
      </w:r>
      <w:r>
        <w:rPr>
          <w:b/>
        </w:rPr>
        <w:t>marec</w:t>
      </w:r>
      <w:r w:rsidRPr="00756713">
        <w:rPr>
          <w:b/>
        </w:rPr>
        <w:t xml:space="preserve"> 2019</w:t>
      </w:r>
    </w:p>
    <w:p w:rsidR="00826AB6" w:rsidRPr="008D5A5F" w:rsidRDefault="00826AB6" w:rsidP="00826AB6">
      <w:pPr>
        <w:tabs>
          <w:tab w:val="left" w:pos="3120"/>
        </w:tabs>
        <w:spacing w:after="0"/>
        <w:jc w:val="center"/>
        <w:rPr>
          <w:b/>
        </w:rPr>
      </w:pPr>
    </w:p>
    <w:p w:rsidR="00826AB6" w:rsidRDefault="00826AB6" w:rsidP="00826AB6">
      <w:pPr>
        <w:jc w:val="center"/>
        <w:rPr>
          <w:rFonts w:ascii="Arial" w:hAnsi="Arial" w:cs="Arial"/>
          <w:b/>
          <w:i/>
        </w:rPr>
      </w:pPr>
      <w:r>
        <w:rPr>
          <w:b/>
          <w:color w:val="993300"/>
          <w:sz w:val="32"/>
          <w:szCs w:val="32"/>
        </w:rPr>
        <w:t xml:space="preserve">Sprejeta so vseevropska pravila o tehničnih zahtevah za </w:t>
      </w:r>
      <w:proofErr w:type="spellStart"/>
      <w:r>
        <w:rPr>
          <w:b/>
          <w:color w:val="993300"/>
          <w:sz w:val="32"/>
          <w:szCs w:val="32"/>
        </w:rPr>
        <w:t>drone</w:t>
      </w:r>
      <w:proofErr w:type="spellEnd"/>
    </w:p>
    <w:p w:rsidR="00D0353C" w:rsidRPr="00680590" w:rsidRDefault="00581362" w:rsidP="00680590">
      <w:pPr>
        <w:jc w:val="both"/>
        <w:rPr>
          <w:rFonts w:ascii="Arial" w:hAnsi="Arial" w:cs="Arial"/>
          <w:b/>
          <w:i/>
        </w:rPr>
      </w:pPr>
      <w:r w:rsidRPr="00680590">
        <w:rPr>
          <w:rFonts w:ascii="Arial" w:hAnsi="Arial" w:cs="Arial"/>
          <w:b/>
          <w:i/>
        </w:rPr>
        <w:t xml:space="preserve">Evropska komisija je sprejela vseevropska pravila o tehničnih zahtevah za </w:t>
      </w:r>
      <w:proofErr w:type="spellStart"/>
      <w:r w:rsidRPr="00680590">
        <w:rPr>
          <w:rFonts w:ascii="Arial" w:hAnsi="Arial" w:cs="Arial"/>
          <w:b/>
          <w:i/>
        </w:rPr>
        <w:t>drone</w:t>
      </w:r>
      <w:proofErr w:type="spellEnd"/>
      <w:r w:rsidRPr="00680590">
        <w:rPr>
          <w:rFonts w:ascii="Arial" w:hAnsi="Arial" w:cs="Arial"/>
          <w:b/>
          <w:i/>
        </w:rPr>
        <w:t xml:space="preserve">, ki naj bi izboljšala varnost </w:t>
      </w:r>
      <w:proofErr w:type="spellStart"/>
      <w:r w:rsidRPr="00680590">
        <w:rPr>
          <w:rFonts w:ascii="Arial" w:hAnsi="Arial" w:cs="Arial"/>
          <w:b/>
          <w:i/>
        </w:rPr>
        <w:t>dronov</w:t>
      </w:r>
      <w:proofErr w:type="spellEnd"/>
      <w:r w:rsidRPr="00680590">
        <w:rPr>
          <w:rFonts w:ascii="Arial" w:hAnsi="Arial" w:cs="Arial"/>
          <w:b/>
          <w:i/>
        </w:rPr>
        <w:t xml:space="preserve"> ter spodbujala naložbe in inovacije v sektorju. Vsi </w:t>
      </w:r>
      <w:proofErr w:type="spellStart"/>
      <w:r w:rsidRPr="00680590">
        <w:rPr>
          <w:rFonts w:ascii="Arial" w:hAnsi="Arial" w:cs="Arial"/>
          <w:b/>
          <w:i/>
        </w:rPr>
        <w:t>droni</w:t>
      </w:r>
      <w:proofErr w:type="spellEnd"/>
      <w:r w:rsidRPr="00680590">
        <w:rPr>
          <w:rFonts w:ascii="Arial" w:hAnsi="Arial" w:cs="Arial"/>
          <w:b/>
          <w:i/>
        </w:rPr>
        <w:t xml:space="preserve"> bodo odslej imeli svojo identifikacijsko označbo, kar bo organom po potrebi omogočilo njihovo sledenje. Poleg tehničnih zahtev namerava Evropska komisija sprejeti tudi določbe o upravljanju </w:t>
      </w:r>
      <w:proofErr w:type="spellStart"/>
      <w:r w:rsidRPr="00680590">
        <w:rPr>
          <w:rFonts w:ascii="Arial" w:hAnsi="Arial" w:cs="Arial"/>
          <w:b/>
          <w:i/>
        </w:rPr>
        <w:t>dronov</w:t>
      </w:r>
      <w:proofErr w:type="spellEnd"/>
      <w:r w:rsidRPr="00680590">
        <w:rPr>
          <w:rFonts w:ascii="Arial" w:hAnsi="Arial" w:cs="Arial"/>
          <w:b/>
          <w:i/>
        </w:rPr>
        <w:t xml:space="preserve"> in minimalne zahteve glede usposabljanja za daljinsko vodenje. Člani lahko podrobnejše informacije do0bijo na SBRA.</w:t>
      </w:r>
    </w:p>
    <w:p w:rsidR="00581362" w:rsidRPr="00680590" w:rsidRDefault="00581362" w:rsidP="00680590">
      <w:pPr>
        <w:jc w:val="both"/>
        <w:rPr>
          <w:rFonts w:ascii="Arial" w:hAnsi="Arial" w:cs="Arial"/>
          <w:sz w:val="20"/>
          <w:szCs w:val="20"/>
        </w:rPr>
      </w:pPr>
      <w:r w:rsidRPr="00680590">
        <w:rPr>
          <w:rFonts w:ascii="Arial" w:hAnsi="Arial" w:cs="Arial"/>
          <w:sz w:val="20"/>
          <w:szCs w:val="20"/>
        </w:rPr>
        <w:t xml:space="preserve">Evropska komisija je pri pripravi pravil izhajala iz predpostavke, da je v EU treba uveljaviti najvišje varnostne standarde. Veljajo tako za storitve z </w:t>
      </w:r>
      <w:proofErr w:type="spellStart"/>
      <w:r w:rsidRPr="00680590">
        <w:rPr>
          <w:rFonts w:ascii="Arial" w:hAnsi="Arial" w:cs="Arial"/>
          <w:sz w:val="20"/>
          <w:szCs w:val="20"/>
        </w:rPr>
        <w:t>droni</w:t>
      </w:r>
      <w:proofErr w:type="spellEnd"/>
      <w:r w:rsidRPr="00680590">
        <w:rPr>
          <w:rFonts w:ascii="Arial" w:hAnsi="Arial" w:cs="Arial"/>
          <w:sz w:val="20"/>
          <w:szCs w:val="20"/>
        </w:rPr>
        <w:t xml:space="preserve">, ki zahtevajo predhodno dovoljenje, kot za tiste, za katere  dovoljenje ni potrebno. Ta pravila bodo nadomestila vsa pravila, ki so jih države članice sprejele na nacionalni ravni. Pri pristojnih nacionalnih organih bo </w:t>
      </w:r>
      <w:proofErr w:type="spellStart"/>
      <w:r w:rsidRPr="00680590">
        <w:rPr>
          <w:rFonts w:ascii="Arial" w:hAnsi="Arial" w:cs="Arial"/>
          <w:sz w:val="20"/>
          <w:szCs w:val="20"/>
        </w:rPr>
        <w:t>drone</w:t>
      </w:r>
      <w:proofErr w:type="spellEnd"/>
      <w:r w:rsidRPr="00680590">
        <w:rPr>
          <w:rFonts w:ascii="Arial" w:hAnsi="Arial" w:cs="Arial"/>
          <w:sz w:val="20"/>
          <w:szCs w:val="20"/>
        </w:rPr>
        <w:t xml:space="preserve"> treba registrirati od leta 2020.</w:t>
      </w:r>
    </w:p>
    <w:p w:rsidR="00680590" w:rsidRDefault="00581362" w:rsidP="00680590">
      <w:pPr>
        <w:jc w:val="both"/>
        <w:rPr>
          <w:rFonts w:ascii="Arial" w:hAnsi="Arial" w:cs="Arial"/>
          <w:sz w:val="20"/>
          <w:szCs w:val="20"/>
        </w:rPr>
      </w:pPr>
      <w:r w:rsidRPr="00680590">
        <w:rPr>
          <w:rFonts w:ascii="Arial" w:hAnsi="Arial" w:cs="Arial"/>
          <w:sz w:val="20"/>
          <w:szCs w:val="20"/>
        </w:rPr>
        <w:t>Pri pripravi evropskih pravil je Evropska komisija upoštevala pravila, ki so jih države članice sprejele na nacionalni ravni.</w:t>
      </w:r>
    </w:p>
    <w:p w:rsidR="00581362" w:rsidRPr="00680590" w:rsidRDefault="00581362" w:rsidP="00680590">
      <w:pPr>
        <w:jc w:val="both"/>
        <w:rPr>
          <w:rFonts w:ascii="Arial" w:hAnsi="Arial" w:cs="Arial"/>
          <w:b/>
          <w:sz w:val="20"/>
          <w:szCs w:val="20"/>
        </w:rPr>
      </w:pPr>
      <w:r w:rsidRPr="00680590">
        <w:rPr>
          <w:rFonts w:ascii="Arial" w:hAnsi="Arial" w:cs="Arial"/>
          <w:b/>
          <w:sz w:val="20"/>
          <w:szCs w:val="20"/>
        </w:rPr>
        <w:t>Koristne informacije:</w:t>
      </w:r>
    </w:p>
    <w:p w:rsidR="00581362" w:rsidRPr="00680590" w:rsidRDefault="00581362" w:rsidP="00680590">
      <w:pPr>
        <w:pStyle w:val="Odstavekseznama"/>
        <w:numPr>
          <w:ilvl w:val="0"/>
          <w:numId w:val="1"/>
        </w:numPr>
        <w:jc w:val="both"/>
        <w:rPr>
          <w:rFonts w:ascii="Arial" w:hAnsi="Arial" w:cs="Arial"/>
          <w:sz w:val="20"/>
          <w:szCs w:val="20"/>
        </w:rPr>
      </w:pPr>
      <w:r w:rsidRPr="00680590">
        <w:rPr>
          <w:rFonts w:ascii="Arial" w:hAnsi="Arial" w:cs="Arial"/>
          <w:sz w:val="20"/>
          <w:szCs w:val="20"/>
        </w:rPr>
        <w:t>Spletna stran s povezavo na nova pravila:</w:t>
      </w:r>
    </w:p>
    <w:p w:rsidR="00581362" w:rsidRPr="00680590" w:rsidRDefault="00581362" w:rsidP="00680590">
      <w:pPr>
        <w:pStyle w:val="Odstavekseznama"/>
        <w:numPr>
          <w:ilvl w:val="0"/>
          <w:numId w:val="1"/>
        </w:numPr>
        <w:jc w:val="both"/>
        <w:rPr>
          <w:rFonts w:ascii="Arial" w:hAnsi="Arial" w:cs="Arial"/>
          <w:sz w:val="20"/>
          <w:szCs w:val="20"/>
        </w:rPr>
      </w:pPr>
      <w:hyperlink r:id="rId6" w:history="1">
        <w:r w:rsidRPr="00680590">
          <w:rPr>
            <w:rStyle w:val="Hiperpovezava"/>
            <w:rFonts w:ascii="Arial" w:hAnsi="Arial" w:cs="Arial"/>
            <w:sz w:val="20"/>
            <w:szCs w:val="20"/>
          </w:rPr>
          <w:t>https://ec.europa.eu/transport/modes/air/news/2019-03-12-drones_en</w:t>
        </w:r>
      </w:hyperlink>
    </w:p>
    <w:p w:rsidR="00581362" w:rsidRPr="00680590" w:rsidRDefault="00EA51BF" w:rsidP="00680590">
      <w:pPr>
        <w:spacing w:after="0"/>
        <w:jc w:val="both"/>
        <w:rPr>
          <w:rFonts w:ascii="Arial" w:hAnsi="Arial" w:cs="Arial"/>
          <w:sz w:val="20"/>
          <w:szCs w:val="20"/>
        </w:rPr>
      </w:pPr>
      <w:r w:rsidRPr="00680590">
        <w:rPr>
          <w:rFonts w:ascii="Arial" w:hAnsi="Arial" w:cs="Arial"/>
          <w:sz w:val="20"/>
          <w:szCs w:val="20"/>
        </w:rPr>
        <w:t>Pripravila:</w:t>
      </w:r>
    </w:p>
    <w:p w:rsidR="00EA51BF" w:rsidRPr="00680590" w:rsidRDefault="00EA51BF" w:rsidP="00680590">
      <w:pPr>
        <w:spacing w:after="0"/>
        <w:jc w:val="both"/>
        <w:rPr>
          <w:rFonts w:ascii="Arial" w:hAnsi="Arial" w:cs="Arial"/>
          <w:sz w:val="20"/>
          <w:szCs w:val="20"/>
        </w:rPr>
      </w:pPr>
      <w:r w:rsidRPr="00680590">
        <w:rPr>
          <w:rFonts w:ascii="Arial" w:hAnsi="Arial" w:cs="Arial"/>
          <w:sz w:val="20"/>
          <w:szCs w:val="20"/>
        </w:rPr>
        <w:t>Darja Kocbek</w:t>
      </w:r>
    </w:p>
    <w:p w:rsidR="00581362" w:rsidRDefault="00581362" w:rsidP="00680590">
      <w:pPr>
        <w:spacing w:after="0"/>
      </w:pPr>
    </w:p>
    <w:sectPr w:rsidR="00581362" w:rsidSect="00D035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F07EA"/>
    <w:multiLevelType w:val="hybridMultilevel"/>
    <w:tmpl w:val="B10831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1362"/>
    <w:rsid w:val="00581362"/>
    <w:rsid w:val="00680590"/>
    <w:rsid w:val="00826AB6"/>
    <w:rsid w:val="00D0353C"/>
    <w:rsid w:val="00EA51B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0353C"/>
  </w:style>
  <w:style w:type="paragraph" w:styleId="Naslov2">
    <w:name w:val="heading 2"/>
    <w:basedOn w:val="Navaden"/>
    <w:next w:val="Navaden"/>
    <w:link w:val="Naslov2Znak"/>
    <w:uiPriority w:val="9"/>
    <w:semiHidden/>
    <w:unhideWhenUsed/>
    <w:qFormat/>
    <w:rsid w:val="00826AB6"/>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81362"/>
    <w:rPr>
      <w:color w:val="0000FF" w:themeColor="hyperlink"/>
      <w:u w:val="single"/>
    </w:rPr>
  </w:style>
  <w:style w:type="paragraph" w:styleId="Odstavekseznama">
    <w:name w:val="List Paragraph"/>
    <w:basedOn w:val="Navaden"/>
    <w:uiPriority w:val="34"/>
    <w:qFormat/>
    <w:rsid w:val="00680590"/>
    <w:pPr>
      <w:ind w:left="720"/>
      <w:contextualSpacing/>
    </w:pPr>
  </w:style>
  <w:style w:type="character" w:customStyle="1" w:styleId="Naslov2Znak">
    <w:name w:val="Naslov 2 Znak"/>
    <w:basedOn w:val="Privzetapisavaodstavka"/>
    <w:link w:val="Naslov2"/>
    <w:uiPriority w:val="9"/>
    <w:semiHidden/>
    <w:rsid w:val="00826AB6"/>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26AB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6A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transport/modes/air/news/2019-03-12-drones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216</Words>
  <Characters>1232</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2019-03-12T16:43:00Z</dcterms:created>
  <dcterms:modified xsi:type="dcterms:W3CDTF">2019-03-12T17:18:00Z</dcterms:modified>
</cp:coreProperties>
</file>