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C2" w:rsidRPr="00083714" w:rsidRDefault="00BB51C2" w:rsidP="00BB51C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1C2" w:rsidRPr="00083714" w:rsidRDefault="00BB51C2" w:rsidP="00BB51C2">
      <w:pPr>
        <w:pStyle w:val="Naslov2"/>
        <w:tabs>
          <w:tab w:val="left" w:pos="3120"/>
        </w:tabs>
        <w:spacing w:before="240"/>
        <w:jc w:val="center"/>
        <w:rPr>
          <w:sz w:val="22"/>
        </w:rPr>
      </w:pPr>
    </w:p>
    <w:p w:rsidR="00BB51C2" w:rsidRPr="00083714" w:rsidRDefault="00BB51C2" w:rsidP="00BB51C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B51C2" w:rsidRPr="00083714" w:rsidRDefault="00BB51C2" w:rsidP="00BB51C2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B51C2" w:rsidRDefault="00BB51C2" w:rsidP="00BB51C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BB51C2" w:rsidRPr="00083714" w:rsidRDefault="00BB51C2" w:rsidP="00BB51C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16.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BB51C2" w:rsidRDefault="00BB51C2" w:rsidP="00BB51C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bo 107 inovativnim evropskim projektom razdelila 344 milijonov evrov</w:t>
      </w:r>
    </w:p>
    <w:p w:rsidR="00124996" w:rsidRPr="00907CF9" w:rsidRDefault="00124996" w:rsidP="00907CF9">
      <w:pPr>
        <w:jc w:val="both"/>
        <w:rPr>
          <w:rFonts w:ascii="Arial" w:hAnsi="Arial" w:cs="Arial"/>
          <w:b/>
          <w:i/>
        </w:rPr>
      </w:pPr>
      <w:r w:rsidRPr="00907CF9">
        <w:rPr>
          <w:rFonts w:ascii="Arial" w:hAnsi="Arial" w:cs="Arial"/>
          <w:b/>
          <w:i/>
        </w:rPr>
        <w:t>Evropska komisija bo 107 inovativnim evropskim projektom v okviru Evropskega sveta za inovacije (EIC) namenila 344 milijonov evrov za lažje uveljavljanje idej na trgu.  Med izbranimi projekti je 6</w:t>
      </w:r>
      <w:r w:rsidR="00AE3FF1" w:rsidRPr="00907CF9">
        <w:rPr>
          <w:rFonts w:ascii="Arial" w:hAnsi="Arial" w:cs="Arial"/>
          <w:b/>
          <w:i/>
        </w:rPr>
        <w:t>3</w:t>
      </w:r>
      <w:r w:rsidRPr="00907CF9">
        <w:rPr>
          <w:rFonts w:ascii="Arial" w:hAnsi="Arial" w:cs="Arial"/>
          <w:b/>
          <w:i/>
        </w:rPr>
        <w:t xml:space="preserve"> v fazi raziskav, namenjenih jim bo 162 milijonov evrov. Zagonski ter inovativnim majhnim in srednjim podjetjem bo v okviru preostalih 44 projektov namenjeno 182 milijonov evrov za njihov zagon oziroma spodbujanje njihove inovativnosti. Ta podjetja bodo imela tudi možnost svetovanja in poslovnih pospeševalnih storitev.</w:t>
      </w:r>
    </w:p>
    <w:p w:rsidR="00124996" w:rsidRPr="00907CF9" w:rsidRDefault="00124996" w:rsidP="00907CF9">
      <w:pPr>
        <w:jc w:val="both"/>
        <w:rPr>
          <w:rFonts w:ascii="Arial" w:hAnsi="Arial" w:cs="Arial"/>
          <w:sz w:val="20"/>
          <w:szCs w:val="20"/>
        </w:rPr>
      </w:pPr>
      <w:r w:rsidRPr="00907CF9">
        <w:rPr>
          <w:rFonts w:ascii="Arial" w:hAnsi="Arial" w:cs="Arial"/>
          <w:sz w:val="20"/>
          <w:szCs w:val="20"/>
        </w:rPr>
        <w:t>Inovativna podjetja lahko že drugo leto zapored poleg podpore z nepovratnimi sredstvi zaprosijo tudi za kombinacijo nepovratnih sredstev in naložb zasebnega kapitala.</w:t>
      </w:r>
      <w:r w:rsidR="00AE3FF1" w:rsidRPr="00907CF9">
        <w:rPr>
          <w:rFonts w:ascii="Arial" w:hAnsi="Arial" w:cs="Arial"/>
          <w:sz w:val="20"/>
          <w:szCs w:val="20"/>
        </w:rPr>
        <w:t xml:space="preserve"> Evropska komisija prek javnega razpisa zbira prijave kandidatov za vodjo programa za razvoj prelomnih tehnologij na področju energije in okolja, ki bodo ključne za uresničitev Evropskega zelenega dogovora.</w:t>
      </w:r>
      <w:r w:rsidRPr="00907CF9">
        <w:rPr>
          <w:rFonts w:ascii="Arial" w:hAnsi="Arial" w:cs="Arial"/>
          <w:sz w:val="20"/>
          <w:szCs w:val="20"/>
        </w:rPr>
        <w:t> </w:t>
      </w:r>
    </w:p>
    <w:p w:rsidR="00124996" w:rsidRPr="00907CF9" w:rsidRDefault="00124996" w:rsidP="00907CF9">
      <w:pPr>
        <w:jc w:val="both"/>
        <w:rPr>
          <w:rFonts w:ascii="Arial" w:hAnsi="Arial" w:cs="Arial"/>
          <w:sz w:val="20"/>
          <w:szCs w:val="20"/>
        </w:rPr>
      </w:pPr>
      <w:r w:rsidRPr="00907CF9">
        <w:rPr>
          <w:rFonts w:ascii="Arial" w:hAnsi="Arial" w:cs="Arial"/>
          <w:sz w:val="20"/>
          <w:szCs w:val="20"/>
        </w:rPr>
        <w:t>Evropski svet za inovacije podpira inovatorje, podjetnike, mala podjetja in znanstvenike, ki se želijo z izjemnimi zamislimi uveljaviti na mednarodni ravni. Trenutno je v pilotni fazi, v celoti pa bo deloval od leta 2021 v okviru naslednjega programa EU za raziskave in inovacije Obzorje Evropa.</w:t>
      </w:r>
    </w:p>
    <w:p w:rsidR="00644C64" w:rsidRPr="00907CF9" w:rsidRDefault="00764CB5" w:rsidP="00907CF9">
      <w:pPr>
        <w:jc w:val="both"/>
        <w:rPr>
          <w:rFonts w:ascii="Arial" w:hAnsi="Arial" w:cs="Arial"/>
          <w:b/>
          <w:sz w:val="20"/>
          <w:szCs w:val="20"/>
        </w:rPr>
      </w:pPr>
      <w:r w:rsidRPr="00907CF9">
        <w:rPr>
          <w:rFonts w:ascii="Arial" w:hAnsi="Arial" w:cs="Arial"/>
          <w:b/>
          <w:sz w:val="20"/>
          <w:szCs w:val="20"/>
        </w:rPr>
        <w:t>Koristne informacije:</w:t>
      </w:r>
    </w:p>
    <w:p w:rsidR="00764CB5" w:rsidRPr="00907CF9" w:rsidRDefault="00764CB5" w:rsidP="00907CF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07CF9">
        <w:rPr>
          <w:rFonts w:ascii="Arial" w:hAnsi="Arial" w:cs="Arial"/>
          <w:sz w:val="20"/>
          <w:szCs w:val="20"/>
        </w:rPr>
        <w:t>Spletna stran EIC:</w:t>
      </w:r>
    </w:p>
    <w:p w:rsidR="00764CB5" w:rsidRPr="00907CF9" w:rsidRDefault="00764CB5" w:rsidP="00907CF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07CF9">
          <w:rPr>
            <w:rStyle w:val="Hiperpovezava"/>
            <w:rFonts w:ascii="Arial" w:hAnsi="Arial" w:cs="Arial"/>
            <w:sz w:val="20"/>
            <w:szCs w:val="20"/>
          </w:rPr>
          <w:t>https://ec.europa.eu/research/eic/index.cfm</w:t>
        </w:r>
      </w:hyperlink>
    </w:p>
    <w:p w:rsidR="00764CB5" w:rsidRPr="00907CF9" w:rsidRDefault="00764CB5" w:rsidP="00907C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CF9">
        <w:rPr>
          <w:rFonts w:ascii="Arial" w:hAnsi="Arial" w:cs="Arial"/>
          <w:sz w:val="20"/>
          <w:szCs w:val="20"/>
        </w:rPr>
        <w:t>Pripravila:</w:t>
      </w:r>
    </w:p>
    <w:p w:rsidR="00764CB5" w:rsidRPr="00907CF9" w:rsidRDefault="00764CB5" w:rsidP="00907C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CF9">
        <w:rPr>
          <w:rFonts w:ascii="Arial" w:hAnsi="Arial" w:cs="Arial"/>
          <w:sz w:val="20"/>
          <w:szCs w:val="20"/>
        </w:rPr>
        <w:t>Darja Kocbek</w:t>
      </w:r>
    </w:p>
    <w:sectPr w:rsidR="00764CB5" w:rsidRPr="00907CF9" w:rsidSect="0064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DFE"/>
    <w:multiLevelType w:val="hybridMultilevel"/>
    <w:tmpl w:val="93BC0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996"/>
    <w:rsid w:val="00124996"/>
    <w:rsid w:val="00644C64"/>
    <w:rsid w:val="00764CB5"/>
    <w:rsid w:val="00907CF9"/>
    <w:rsid w:val="00AE3FF1"/>
    <w:rsid w:val="00BB51C2"/>
    <w:rsid w:val="00C1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44C6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5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522439901msonormal">
    <w:name w:val="yiv2522439901msonormal"/>
    <w:basedOn w:val="Navaden"/>
    <w:rsid w:val="0012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2499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07CF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B5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5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search/eic/index.c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2020-03-12T14:39:00Z</dcterms:created>
  <dcterms:modified xsi:type="dcterms:W3CDTF">2020-03-12T15:12:00Z</dcterms:modified>
</cp:coreProperties>
</file>