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AF6" w:rsidRPr="00083714" w:rsidRDefault="00832AF6" w:rsidP="00832AF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32AF6" w:rsidRDefault="00832AF6" w:rsidP="00832AF6">
      <w:pPr>
        <w:pStyle w:val="Naslov2"/>
        <w:tabs>
          <w:tab w:val="left" w:pos="3120"/>
        </w:tabs>
        <w:spacing w:before="0"/>
        <w:jc w:val="center"/>
        <w:rPr>
          <w:sz w:val="22"/>
        </w:rPr>
      </w:pPr>
    </w:p>
    <w:p w:rsidR="00832AF6" w:rsidRPr="00083714" w:rsidRDefault="00832AF6" w:rsidP="00832AF6">
      <w:pPr>
        <w:pStyle w:val="Naslov2"/>
        <w:tabs>
          <w:tab w:val="left" w:pos="3120"/>
        </w:tabs>
        <w:spacing w:before="0"/>
        <w:jc w:val="center"/>
        <w:rPr>
          <w:b w:val="0"/>
          <w:bCs w:val="0"/>
          <w:i/>
          <w:iCs/>
          <w:sz w:val="22"/>
        </w:rPr>
      </w:pPr>
      <w:r w:rsidRPr="00083714">
        <w:rPr>
          <w:sz w:val="22"/>
        </w:rPr>
        <w:t>Slovensko gospodarsko in raziskovalno združenje, Bruselj</w:t>
      </w:r>
    </w:p>
    <w:p w:rsidR="00832AF6" w:rsidRPr="00083714" w:rsidRDefault="00832AF6" w:rsidP="00832AF6">
      <w:pPr>
        <w:pBdr>
          <w:bottom w:val="single" w:sz="6" w:space="1" w:color="auto"/>
        </w:pBdr>
        <w:tabs>
          <w:tab w:val="left" w:pos="3120"/>
        </w:tabs>
        <w:jc w:val="center"/>
        <w:rPr>
          <w:sz w:val="16"/>
          <w:szCs w:val="16"/>
        </w:rPr>
      </w:pPr>
    </w:p>
    <w:p w:rsidR="00832AF6" w:rsidRDefault="00832AF6" w:rsidP="00832AF6">
      <w:pPr>
        <w:tabs>
          <w:tab w:val="left" w:pos="3120"/>
        </w:tabs>
        <w:rPr>
          <w:b/>
        </w:rPr>
      </w:pPr>
      <w:r w:rsidRPr="00083714">
        <w:rPr>
          <w:b/>
        </w:rPr>
        <w:tab/>
      </w:r>
      <w:r>
        <w:rPr>
          <w:b/>
        </w:rPr>
        <w:t>Občasna informacija članom 38</w:t>
      </w:r>
      <w:r w:rsidRPr="00083714">
        <w:rPr>
          <w:b/>
        </w:rPr>
        <w:t xml:space="preserve"> – 20</w:t>
      </w:r>
      <w:r>
        <w:rPr>
          <w:b/>
        </w:rPr>
        <w:t>21</w:t>
      </w:r>
    </w:p>
    <w:p w:rsidR="00832AF6" w:rsidRPr="00083714" w:rsidRDefault="00832AF6" w:rsidP="00832AF6">
      <w:pPr>
        <w:tabs>
          <w:tab w:val="left" w:pos="3120"/>
        </w:tabs>
        <w:jc w:val="center"/>
        <w:rPr>
          <w:b/>
        </w:rPr>
      </w:pPr>
      <w:r>
        <w:rPr>
          <w:b/>
        </w:rPr>
        <w:t xml:space="preserve">08. marec </w:t>
      </w:r>
      <w:r w:rsidRPr="00083714">
        <w:rPr>
          <w:b/>
        </w:rPr>
        <w:t xml:space="preserve"> 20</w:t>
      </w:r>
      <w:r>
        <w:rPr>
          <w:b/>
        </w:rPr>
        <w:t>21</w:t>
      </w:r>
    </w:p>
    <w:p w:rsidR="00832AF6" w:rsidRDefault="00832AF6" w:rsidP="00832AF6">
      <w:pPr>
        <w:jc w:val="center"/>
        <w:rPr>
          <w:rFonts w:ascii="Arial" w:hAnsi="Arial" w:cs="Arial"/>
          <w:b/>
          <w:i/>
        </w:rPr>
      </w:pPr>
      <w:r>
        <w:rPr>
          <w:b/>
          <w:color w:val="993300"/>
          <w:sz w:val="32"/>
          <w:szCs w:val="32"/>
        </w:rPr>
        <w:t xml:space="preserve">Evropska komisija je </w:t>
      </w:r>
      <w:r w:rsidR="00D06E72">
        <w:rPr>
          <w:b/>
          <w:color w:val="993300"/>
          <w:sz w:val="32"/>
          <w:szCs w:val="32"/>
        </w:rPr>
        <w:t xml:space="preserve">odobrila sedem projektov iz Slovenije za podporo pri načrtovanju in izvajanju reform </w:t>
      </w:r>
    </w:p>
    <w:p w:rsidR="00484F8B" w:rsidRPr="00D06E72" w:rsidRDefault="00A95F81" w:rsidP="00D06E72">
      <w:pPr>
        <w:rPr>
          <w:rFonts w:ascii="Arial" w:hAnsi="Arial" w:cs="Arial"/>
          <w:b/>
          <w:i/>
        </w:rPr>
      </w:pPr>
      <w:r w:rsidRPr="00D06E72">
        <w:rPr>
          <w:rFonts w:ascii="Arial" w:hAnsi="Arial" w:cs="Arial"/>
          <w:b/>
          <w:i/>
        </w:rPr>
        <w:t xml:space="preserve">Evropska komisija je odobrila 226 projektov v vseh 27 državah članicah, s katerimi </w:t>
      </w:r>
      <w:r w:rsidR="009F2AC8" w:rsidRPr="00D06E72">
        <w:rPr>
          <w:rFonts w:ascii="Arial" w:hAnsi="Arial" w:cs="Arial"/>
          <w:b/>
          <w:i/>
        </w:rPr>
        <w:t xml:space="preserve">jih </w:t>
      </w:r>
      <w:r w:rsidRPr="00D06E72">
        <w:rPr>
          <w:rFonts w:ascii="Arial" w:hAnsi="Arial" w:cs="Arial"/>
          <w:b/>
          <w:i/>
        </w:rPr>
        <w:t xml:space="preserve">bo podprla pri načrtovanju in izvajanju nacionalnih reform za okrepitev rasti. </w:t>
      </w:r>
      <w:r w:rsidR="00D06E72" w:rsidRPr="00D06E72">
        <w:rPr>
          <w:rFonts w:ascii="Arial" w:hAnsi="Arial" w:cs="Arial"/>
          <w:b/>
          <w:i/>
        </w:rPr>
        <w:t xml:space="preserve">Med njimi je </w:t>
      </w:r>
      <w:r w:rsidR="00D06E72">
        <w:rPr>
          <w:rFonts w:ascii="Arial" w:hAnsi="Arial" w:cs="Arial"/>
          <w:b/>
          <w:i/>
        </w:rPr>
        <w:t>sedem slovenskih, ki se n</w:t>
      </w:r>
      <w:r w:rsidR="00D06E72" w:rsidRPr="00D06E72">
        <w:rPr>
          <w:rFonts w:ascii="Arial" w:hAnsi="Arial" w:cs="Arial"/>
          <w:b/>
          <w:i/>
        </w:rPr>
        <w:t>anašajo na e-zdravje, obnovljiv</w:t>
      </w:r>
      <w:r w:rsidR="00D06E72">
        <w:rPr>
          <w:rFonts w:ascii="Arial" w:hAnsi="Arial" w:cs="Arial"/>
          <w:b/>
          <w:i/>
        </w:rPr>
        <w:t>e vire energije</w:t>
      </w:r>
      <w:r w:rsidR="00D06E72" w:rsidRPr="00D06E72">
        <w:rPr>
          <w:rFonts w:ascii="Arial" w:hAnsi="Arial" w:cs="Arial"/>
          <w:b/>
          <w:i/>
        </w:rPr>
        <w:t xml:space="preserve">, pravosodje, upravljanje davkov od dohodkov pravnih oseb, plačilne trge in ekonomsko modeliranje. </w:t>
      </w:r>
      <w:r w:rsidR="009F2AC8" w:rsidRPr="00D06E72">
        <w:rPr>
          <w:rFonts w:ascii="Arial" w:hAnsi="Arial" w:cs="Arial"/>
          <w:b/>
          <w:i/>
        </w:rPr>
        <w:t xml:space="preserve">Člani lahko o </w:t>
      </w:r>
      <w:r w:rsidR="00D06E72">
        <w:rPr>
          <w:rFonts w:ascii="Arial" w:hAnsi="Arial" w:cs="Arial"/>
          <w:b/>
          <w:i/>
        </w:rPr>
        <w:t>možnostih za podporo pri izvajanju reform dobijo več informacij na SBRA</w:t>
      </w:r>
      <w:r w:rsidR="009F2AC8" w:rsidRPr="00D06E72">
        <w:rPr>
          <w:rFonts w:ascii="Arial" w:hAnsi="Arial" w:cs="Arial"/>
          <w:b/>
          <w:i/>
        </w:rPr>
        <w:t>.</w:t>
      </w:r>
    </w:p>
    <w:p w:rsidR="009F2AC8" w:rsidRPr="004121CD" w:rsidRDefault="009F2AC8" w:rsidP="004121CD">
      <w:pPr>
        <w:jc w:val="both"/>
        <w:rPr>
          <w:rFonts w:ascii="Arial" w:hAnsi="Arial" w:cs="Arial"/>
          <w:sz w:val="20"/>
          <w:szCs w:val="20"/>
        </w:rPr>
      </w:pPr>
      <w:r w:rsidRPr="004121CD">
        <w:rPr>
          <w:rFonts w:ascii="Arial" w:hAnsi="Arial" w:cs="Arial"/>
          <w:sz w:val="20"/>
          <w:szCs w:val="20"/>
        </w:rPr>
        <w:t xml:space="preserve">Instrument za tehnično podporo je glavni instrument Evropske komisije za zagotavljanje tehnične podpore za reforme v EU. Je del večletnega finančnega okvira za obdobje 2021–2027 in načrta okrevanja za Evropo. </w:t>
      </w:r>
    </w:p>
    <w:p w:rsidR="009F2AC8" w:rsidRPr="004121CD" w:rsidRDefault="009F2AC8" w:rsidP="004121CD">
      <w:pPr>
        <w:jc w:val="both"/>
        <w:rPr>
          <w:rFonts w:ascii="Arial" w:hAnsi="Arial" w:cs="Arial"/>
          <w:sz w:val="20"/>
          <w:szCs w:val="20"/>
        </w:rPr>
      </w:pPr>
      <w:r w:rsidRPr="004121CD">
        <w:rPr>
          <w:rFonts w:ascii="Arial" w:hAnsi="Arial" w:cs="Arial"/>
          <w:sz w:val="20"/>
          <w:szCs w:val="20"/>
        </w:rPr>
        <w:t xml:space="preserve">Reforme, ki so upravičene do podpore iz instrumenta za tehnično podporo, so med drugim reforme na področjih javne uprave, upravljanja, davčnih politik, poslovnega okolja, finančnega sektorja, trga dela, izobraževalnih sistemov, socialnih storitev, zdravstvenega varstva, zelenega prehoda in digitalnih storitev. </w:t>
      </w:r>
    </w:p>
    <w:p w:rsidR="009F2AC8" w:rsidRPr="004121CD" w:rsidRDefault="009F2AC8" w:rsidP="004121CD">
      <w:pPr>
        <w:jc w:val="both"/>
        <w:rPr>
          <w:rFonts w:ascii="Arial" w:hAnsi="Arial" w:cs="Arial"/>
          <w:b/>
          <w:sz w:val="20"/>
          <w:szCs w:val="20"/>
        </w:rPr>
      </w:pPr>
      <w:r w:rsidRPr="004121CD">
        <w:rPr>
          <w:rFonts w:ascii="Arial" w:hAnsi="Arial" w:cs="Arial"/>
          <w:b/>
          <w:sz w:val="20"/>
          <w:szCs w:val="20"/>
        </w:rPr>
        <w:t>Koristne informacije:</w:t>
      </w:r>
    </w:p>
    <w:p w:rsidR="009F2AC8" w:rsidRPr="004121CD" w:rsidRDefault="009F2AC8" w:rsidP="004121CD">
      <w:pPr>
        <w:pStyle w:val="Odstavekseznama"/>
        <w:numPr>
          <w:ilvl w:val="0"/>
          <w:numId w:val="1"/>
        </w:numPr>
        <w:jc w:val="both"/>
        <w:rPr>
          <w:rFonts w:ascii="Arial" w:hAnsi="Arial" w:cs="Arial"/>
          <w:sz w:val="20"/>
          <w:szCs w:val="20"/>
        </w:rPr>
      </w:pPr>
      <w:r w:rsidRPr="004121CD">
        <w:rPr>
          <w:rFonts w:ascii="Arial" w:hAnsi="Arial" w:cs="Arial"/>
          <w:sz w:val="20"/>
          <w:szCs w:val="20"/>
        </w:rPr>
        <w:t>Spletna stran z informacijami o Instrumentu za tehnično podporo:</w:t>
      </w:r>
    </w:p>
    <w:p w:rsidR="009F2AC8" w:rsidRPr="004121CD" w:rsidRDefault="00E32126" w:rsidP="004121CD">
      <w:pPr>
        <w:pStyle w:val="Odstavekseznama"/>
        <w:numPr>
          <w:ilvl w:val="0"/>
          <w:numId w:val="1"/>
        </w:numPr>
        <w:jc w:val="both"/>
        <w:rPr>
          <w:rFonts w:ascii="Arial" w:hAnsi="Arial" w:cs="Arial"/>
          <w:sz w:val="20"/>
          <w:szCs w:val="20"/>
        </w:rPr>
      </w:pPr>
      <w:hyperlink r:id="rId6" w:history="1">
        <w:r w:rsidR="009F2AC8" w:rsidRPr="004121CD">
          <w:rPr>
            <w:rStyle w:val="Hiperpovezava"/>
            <w:rFonts w:ascii="Arial" w:hAnsi="Arial" w:cs="Arial"/>
            <w:sz w:val="20"/>
            <w:szCs w:val="20"/>
          </w:rPr>
          <w:t>https://ec.europa.eu/info/funding-tenders/funding-opportunities/funding-programmes/overview-funding-programmes/technical-support-instrument-tsi_sl</w:t>
        </w:r>
      </w:hyperlink>
    </w:p>
    <w:p w:rsidR="009F2AC8" w:rsidRPr="004121CD" w:rsidRDefault="009F2AC8" w:rsidP="004121CD">
      <w:pPr>
        <w:pStyle w:val="Odstavekseznama"/>
        <w:numPr>
          <w:ilvl w:val="0"/>
          <w:numId w:val="1"/>
        </w:numPr>
        <w:jc w:val="both"/>
        <w:rPr>
          <w:rFonts w:ascii="Arial" w:hAnsi="Arial" w:cs="Arial"/>
          <w:sz w:val="20"/>
          <w:szCs w:val="20"/>
        </w:rPr>
      </w:pPr>
      <w:r w:rsidRPr="004121CD">
        <w:rPr>
          <w:rFonts w:ascii="Arial" w:hAnsi="Arial" w:cs="Arial"/>
          <w:sz w:val="20"/>
          <w:szCs w:val="20"/>
        </w:rPr>
        <w:t>Uredba o vzpostavitvi Instrumenta za tehnično podporo:</w:t>
      </w:r>
    </w:p>
    <w:p w:rsidR="009F2AC8" w:rsidRPr="004121CD" w:rsidRDefault="00E32126" w:rsidP="004121CD">
      <w:pPr>
        <w:pStyle w:val="Odstavekseznama"/>
        <w:numPr>
          <w:ilvl w:val="0"/>
          <w:numId w:val="1"/>
        </w:numPr>
        <w:jc w:val="both"/>
        <w:rPr>
          <w:rFonts w:ascii="Arial" w:hAnsi="Arial" w:cs="Arial"/>
          <w:sz w:val="20"/>
          <w:szCs w:val="20"/>
        </w:rPr>
      </w:pPr>
      <w:hyperlink r:id="rId7" w:history="1">
        <w:r w:rsidR="009F2AC8" w:rsidRPr="004121CD">
          <w:rPr>
            <w:rStyle w:val="Hiperpovezava"/>
            <w:rFonts w:ascii="Arial" w:hAnsi="Arial" w:cs="Arial"/>
            <w:sz w:val="20"/>
            <w:szCs w:val="20"/>
          </w:rPr>
          <w:t>https://eur-lex.europa.eu/legal-content/SL/TXT/HTML/?uri=CELEX:32021R0240&amp;from=SL</w:t>
        </w:r>
      </w:hyperlink>
    </w:p>
    <w:p w:rsidR="009F2AC8" w:rsidRPr="004121CD" w:rsidRDefault="009F2AC8" w:rsidP="004121CD">
      <w:pPr>
        <w:pStyle w:val="Odstavekseznama"/>
        <w:numPr>
          <w:ilvl w:val="0"/>
          <w:numId w:val="1"/>
        </w:numPr>
        <w:jc w:val="both"/>
        <w:rPr>
          <w:rFonts w:ascii="Arial" w:hAnsi="Arial" w:cs="Arial"/>
          <w:sz w:val="20"/>
          <w:szCs w:val="20"/>
        </w:rPr>
      </w:pPr>
      <w:r w:rsidRPr="004121CD">
        <w:rPr>
          <w:rFonts w:ascii="Arial" w:hAnsi="Arial" w:cs="Arial"/>
          <w:sz w:val="20"/>
          <w:szCs w:val="20"/>
        </w:rPr>
        <w:t>Informativni pregledi o reformnih projektih držav članic:</w:t>
      </w:r>
    </w:p>
    <w:p w:rsidR="009F2AC8" w:rsidRPr="004121CD" w:rsidRDefault="00E32126" w:rsidP="004121CD">
      <w:pPr>
        <w:pStyle w:val="Odstavekseznama"/>
        <w:numPr>
          <w:ilvl w:val="0"/>
          <w:numId w:val="1"/>
        </w:numPr>
        <w:jc w:val="both"/>
        <w:rPr>
          <w:rFonts w:ascii="Arial" w:hAnsi="Arial" w:cs="Arial"/>
          <w:sz w:val="20"/>
          <w:szCs w:val="20"/>
        </w:rPr>
      </w:pPr>
      <w:hyperlink r:id="rId8" w:history="1">
        <w:r w:rsidR="006671F1" w:rsidRPr="004121CD">
          <w:rPr>
            <w:rStyle w:val="Hiperpovezava"/>
            <w:rFonts w:ascii="Arial" w:hAnsi="Arial" w:cs="Arial"/>
            <w:sz w:val="20"/>
            <w:szCs w:val="20"/>
          </w:rPr>
          <w:t>https://ec.europa.eu/info/tsi-2021-country-factsheets_en</w:t>
        </w:r>
      </w:hyperlink>
    </w:p>
    <w:p w:rsidR="006671F1" w:rsidRPr="004121CD" w:rsidRDefault="006671F1" w:rsidP="004121CD">
      <w:pPr>
        <w:spacing w:after="0"/>
        <w:jc w:val="both"/>
        <w:rPr>
          <w:rFonts w:ascii="Arial" w:hAnsi="Arial" w:cs="Arial"/>
          <w:sz w:val="20"/>
          <w:szCs w:val="20"/>
        </w:rPr>
      </w:pPr>
      <w:r w:rsidRPr="004121CD">
        <w:rPr>
          <w:rFonts w:ascii="Arial" w:hAnsi="Arial" w:cs="Arial"/>
          <w:sz w:val="20"/>
          <w:szCs w:val="20"/>
        </w:rPr>
        <w:t>Pripravila:</w:t>
      </w:r>
    </w:p>
    <w:p w:rsidR="006671F1" w:rsidRPr="004121CD" w:rsidRDefault="006671F1" w:rsidP="004121CD">
      <w:pPr>
        <w:spacing w:after="0"/>
        <w:jc w:val="both"/>
        <w:rPr>
          <w:rFonts w:ascii="Arial" w:hAnsi="Arial" w:cs="Arial"/>
          <w:sz w:val="20"/>
          <w:szCs w:val="20"/>
        </w:rPr>
      </w:pPr>
      <w:r w:rsidRPr="004121CD">
        <w:rPr>
          <w:rFonts w:ascii="Arial" w:hAnsi="Arial" w:cs="Arial"/>
          <w:sz w:val="20"/>
          <w:szCs w:val="20"/>
        </w:rPr>
        <w:t>Darja Kocbek</w:t>
      </w:r>
    </w:p>
    <w:sectPr w:rsidR="006671F1" w:rsidRPr="004121CD" w:rsidSect="00484F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13C8B"/>
    <w:multiLevelType w:val="hybridMultilevel"/>
    <w:tmpl w:val="E2B621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5F81"/>
    <w:rsid w:val="004121CD"/>
    <w:rsid w:val="00484F8B"/>
    <w:rsid w:val="006671F1"/>
    <w:rsid w:val="00832AF6"/>
    <w:rsid w:val="009F2AC8"/>
    <w:rsid w:val="00A95F81"/>
    <w:rsid w:val="00D06E72"/>
    <w:rsid w:val="00E3212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4F8B"/>
  </w:style>
  <w:style w:type="paragraph" w:styleId="Naslov2">
    <w:name w:val="heading 2"/>
    <w:basedOn w:val="Navaden"/>
    <w:next w:val="Navaden"/>
    <w:link w:val="Naslov2Znak"/>
    <w:uiPriority w:val="9"/>
    <w:semiHidden/>
    <w:unhideWhenUsed/>
    <w:qFormat/>
    <w:rsid w:val="00832A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F2AC8"/>
    <w:rPr>
      <w:color w:val="0000FF"/>
      <w:u w:val="single"/>
    </w:rPr>
  </w:style>
  <w:style w:type="paragraph" w:styleId="Odstavekseznama">
    <w:name w:val="List Paragraph"/>
    <w:basedOn w:val="Navaden"/>
    <w:uiPriority w:val="34"/>
    <w:qFormat/>
    <w:rsid w:val="004121CD"/>
    <w:pPr>
      <w:ind w:left="720"/>
      <w:contextualSpacing/>
    </w:pPr>
  </w:style>
  <w:style w:type="character" w:customStyle="1" w:styleId="Naslov2Znak">
    <w:name w:val="Naslov 2 Znak"/>
    <w:basedOn w:val="Privzetapisavaodstavka"/>
    <w:link w:val="Naslov2"/>
    <w:uiPriority w:val="9"/>
    <w:semiHidden/>
    <w:rsid w:val="00832AF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32AF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32A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tsi-2021-country-factsheets_en" TargetMode="External"/><Relationship Id="rId3" Type="http://schemas.openxmlformats.org/officeDocument/2006/relationships/settings" Target="settings.xml"/><Relationship Id="rId7" Type="http://schemas.openxmlformats.org/officeDocument/2006/relationships/hyperlink" Target="https://eur-lex.europa.eu/legal-content/SL/TXT/HTML/?uri=CELEX:32021R0240&amp;from=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funding-opportunities/funding-programmes/overview-funding-programmes/technical-support-instrument-tsi_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301</Words>
  <Characters>1719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2021-03-02T17:25:00Z</dcterms:created>
  <dcterms:modified xsi:type="dcterms:W3CDTF">2021-03-02T18:00:00Z</dcterms:modified>
</cp:coreProperties>
</file>