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F1" w:rsidRPr="00467345" w:rsidRDefault="00016CF1" w:rsidP="00016CF1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CF1" w:rsidRPr="00083714" w:rsidRDefault="00016CF1" w:rsidP="00016CF1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016CF1" w:rsidRPr="00083714" w:rsidRDefault="00016CF1" w:rsidP="00016CF1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016CF1" w:rsidRDefault="00016CF1" w:rsidP="00016CF1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38 </w:t>
      </w:r>
      <w:r w:rsidRPr="00083714">
        <w:rPr>
          <w:b/>
        </w:rPr>
        <w:t>– 20</w:t>
      </w:r>
      <w:r>
        <w:rPr>
          <w:b/>
        </w:rPr>
        <w:t>22</w:t>
      </w:r>
    </w:p>
    <w:p w:rsidR="00016CF1" w:rsidRPr="0084452F" w:rsidRDefault="00016CF1" w:rsidP="00016CF1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07. marec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016CF1" w:rsidRDefault="00016CF1" w:rsidP="00016CF1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Objavljeni so razpisi Evropskega sveta za inovacije (EIC)</w:t>
      </w:r>
    </w:p>
    <w:p w:rsidR="00DB27D6" w:rsidRPr="005D14FD" w:rsidRDefault="00DB27D6" w:rsidP="005D14FD">
      <w:pPr>
        <w:jc w:val="both"/>
        <w:rPr>
          <w:rFonts w:ascii="Arial" w:hAnsi="Arial" w:cs="Arial"/>
          <w:b/>
          <w:i/>
        </w:rPr>
      </w:pPr>
      <w:r w:rsidRPr="005D14FD">
        <w:rPr>
          <w:rFonts w:ascii="Arial" w:hAnsi="Arial" w:cs="Arial"/>
          <w:b/>
          <w:i/>
        </w:rPr>
        <w:t xml:space="preserve">Evropski svet za inovacije (EIC) je objavil razpise za inovatorje v višini več kot 1,7 milijarde evrov. Nepovratna sredstva v višini do 3 milijone evrov (program Iskalec EIC) </w:t>
      </w:r>
      <w:r w:rsidR="002E604E" w:rsidRPr="005D14FD">
        <w:rPr>
          <w:rFonts w:ascii="Arial" w:hAnsi="Arial" w:cs="Arial"/>
          <w:b/>
          <w:i/>
        </w:rPr>
        <w:t>so namenjena za</w:t>
      </w:r>
      <w:r w:rsidRPr="005D14FD">
        <w:rPr>
          <w:rFonts w:ascii="Arial" w:hAnsi="Arial" w:cs="Arial"/>
          <w:b/>
          <w:i/>
        </w:rPr>
        <w:t xml:space="preserve"> izvajanje raziskav za dosego tehnološkega preboja na različnih področjih</w:t>
      </w:r>
      <w:r w:rsidR="002E604E" w:rsidRPr="005D14FD">
        <w:rPr>
          <w:rFonts w:ascii="Arial" w:hAnsi="Arial" w:cs="Arial"/>
          <w:b/>
          <w:i/>
        </w:rPr>
        <w:t>, n</w:t>
      </w:r>
      <w:r w:rsidRPr="005D14FD">
        <w:rPr>
          <w:rFonts w:ascii="Arial" w:hAnsi="Arial" w:cs="Arial"/>
          <w:b/>
          <w:i/>
        </w:rPr>
        <w:t xml:space="preserve">epovratna sredstva v višini do 2,5 milijonov evrov (program EIC za financiranje prehoda) </w:t>
      </w:r>
      <w:r w:rsidR="002E604E" w:rsidRPr="005D14FD">
        <w:rPr>
          <w:rFonts w:ascii="Arial" w:hAnsi="Arial" w:cs="Arial"/>
          <w:b/>
          <w:i/>
        </w:rPr>
        <w:t xml:space="preserve"> pa za</w:t>
      </w:r>
      <w:r w:rsidRPr="005D14FD">
        <w:rPr>
          <w:rFonts w:ascii="Arial" w:hAnsi="Arial" w:cs="Arial"/>
          <w:b/>
          <w:i/>
        </w:rPr>
        <w:t xml:space="preserve"> pretvorbo rezultatov raziskav v priložnosti za inovacije. </w:t>
      </w:r>
      <w:r w:rsidR="002E604E" w:rsidRPr="005D14FD">
        <w:rPr>
          <w:rFonts w:ascii="Arial" w:hAnsi="Arial" w:cs="Arial"/>
          <w:b/>
          <w:i/>
        </w:rPr>
        <w:t>Mala in srednja  ter zagonska podjetja lahko kadar koli zaprosijo za nepovratna sredstva in kapitalske naložbe iz programa Pospeševalec EIC. Člani lahko dobijo več informacij na SBRA.</w:t>
      </w:r>
    </w:p>
    <w:p w:rsidR="00DB27D6" w:rsidRPr="005D14FD" w:rsidRDefault="00DB27D6" w:rsidP="005D14FD">
      <w:pPr>
        <w:jc w:val="both"/>
        <w:rPr>
          <w:rFonts w:ascii="Arial" w:hAnsi="Arial" w:cs="Arial"/>
          <w:b/>
          <w:sz w:val="20"/>
          <w:szCs w:val="20"/>
        </w:rPr>
      </w:pPr>
      <w:r w:rsidRPr="005D14FD">
        <w:rPr>
          <w:rFonts w:ascii="Arial" w:hAnsi="Arial" w:cs="Arial"/>
          <w:sz w:val="20"/>
          <w:szCs w:val="20"/>
        </w:rPr>
        <w:t xml:space="preserve"> </w:t>
      </w:r>
      <w:r w:rsidR="002E604E" w:rsidRPr="005D14FD">
        <w:rPr>
          <w:rFonts w:ascii="Arial" w:hAnsi="Arial" w:cs="Arial"/>
          <w:b/>
          <w:sz w:val="20"/>
          <w:szCs w:val="20"/>
        </w:rPr>
        <w:t>Slika 1: Pregled razpisov EIC</w:t>
      </w:r>
    </w:p>
    <w:p w:rsidR="002E604E" w:rsidRPr="005D14FD" w:rsidRDefault="002E604E" w:rsidP="005D14FD">
      <w:pPr>
        <w:jc w:val="both"/>
        <w:rPr>
          <w:rFonts w:ascii="Arial" w:hAnsi="Arial" w:cs="Arial"/>
          <w:sz w:val="20"/>
          <w:szCs w:val="20"/>
        </w:rPr>
      </w:pPr>
      <w:r w:rsidRPr="005D14FD">
        <w:rPr>
          <w:rFonts w:ascii="Arial" w:hAnsi="Arial" w:cs="Arial"/>
          <w:sz w:val="20"/>
          <w:szCs w:val="20"/>
        </w:rPr>
        <w:drawing>
          <wp:inline distT="0" distB="0" distL="0" distR="0">
            <wp:extent cx="5760720" cy="3237862"/>
            <wp:effectExtent l="19050" t="0" r="0" b="0"/>
            <wp:docPr id="1" name="Slika 1" descr="EIC funding opportunities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C funding opportunities 20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7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04E" w:rsidRPr="005D14FD" w:rsidRDefault="002E604E" w:rsidP="005D14FD">
      <w:pPr>
        <w:jc w:val="both"/>
        <w:rPr>
          <w:rFonts w:ascii="Arial" w:hAnsi="Arial" w:cs="Arial"/>
          <w:sz w:val="20"/>
          <w:szCs w:val="20"/>
        </w:rPr>
      </w:pPr>
      <w:r w:rsidRPr="005D14FD">
        <w:rPr>
          <w:rFonts w:ascii="Arial" w:hAnsi="Arial" w:cs="Arial"/>
          <w:sz w:val="20"/>
          <w:szCs w:val="20"/>
        </w:rPr>
        <w:t>Vir: Evropska komisija</w:t>
      </w:r>
    </w:p>
    <w:p w:rsidR="002E604E" w:rsidRPr="005D14FD" w:rsidRDefault="00946E42" w:rsidP="005D14FD">
      <w:pPr>
        <w:jc w:val="both"/>
        <w:rPr>
          <w:rFonts w:ascii="Arial" w:hAnsi="Arial" w:cs="Arial"/>
          <w:sz w:val="20"/>
          <w:szCs w:val="20"/>
        </w:rPr>
      </w:pPr>
      <w:r w:rsidRPr="005D14FD">
        <w:rPr>
          <w:rFonts w:ascii="Arial" w:hAnsi="Arial" w:cs="Arial"/>
          <w:sz w:val="20"/>
          <w:szCs w:val="20"/>
        </w:rPr>
        <w:t xml:space="preserve">Razpisi temeljijo na programu dela za leto 2022. </w:t>
      </w:r>
    </w:p>
    <w:p w:rsidR="00946E42" w:rsidRPr="005D14FD" w:rsidRDefault="00946E42" w:rsidP="005D14FD">
      <w:pPr>
        <w:jc w:val="both"/>
        <w:rPr>
          <w:rFonts w:ascii="Arial" w:hAnsi="Arial" w:cs="Arial"/>
          <w:b/>
          <w:sz w:val="20"/>
          <w:szCs w:val="20"/>
        </w:rPr>
      </w:pPr>
      <w:r w:rsidRPr="005D14FD">
        <w:rPr>
          <w:rFonts w:ascii="Arial" w:hAnsi="Arial" w:cs="Arial"/>
          <w:b/>
          <w:sz w:val="20"/>
          <w:szCs w:val="20"/>
        </w:rPr>
        <w:lastRenderedPageBreak/>
        <w:t>Koristne informacije:</w:t>
      </w:r>
    </w:p>
    <w:p w:rsidR="00946E42" w:rsidRPr="005D14FD" w:rsidRDefault="00946E42" w:rsidP="005D14F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14FD">
        <w:rPr>
          <w:rFonts w:ascii="Arial" w:hAnsi="Arial" w:cs="Arial"/>
          <w:sz w:val="20"/>
          <w:szCs w:val="20"/>
        </w:rPr>
        <w:t>Informacija o objavi razpisov s povezavami na razpise:</w:t>
      </w:r>
    </w:p>
    <w:p w:rsidR="00946E42" w:rsidRPr="005D14FD" w:rsidRDefault="00946E42" w:rsidP="005D14F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5D14FD">
          <w:rPr>
            <w:rStyle w:val="Hiperpovezava"/>
            <w:rFonts w:ascii="Arial" w:hAnsi="Arial" w:cs="Arial"/>
            <w:sz w:val="20"/>
            <w:szCs w:val="20"/>
          </w:rPr>
          <w:t>https://eic.ec.europa.eu/news/european-innovation-council-opens-funding-opportunities-innovators-scale-and-capture-global-markets-2022-03-01_en</w:t>
        </w:r>
      </w:hyperlink>
    </w:p>
    <w:p w:rsidR="00946E42" w:rsidRPr="005D14FD" w:rsidRDefault="00946E42" w:rsidP="005D14F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D14FD">
        <w:rPr>
          <w:rFonts w:ascii="Arial" w:hAnsi="Arial" w:cs="Arial"/>
          <w:sz w:val="20"/>
          <w:szCs w:val="20"/>
        </w:rPr>
        <w:t>Program dela EIC:</w:t>
      </w:r>
    </w:p>
    <w:p w:rsidR="00946E42" w:rsidRPr="005D14FD" w:rsidRDefault="00946E42" w:rsidP="005D14FD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5D14FD">
          <w:rPr>
            <w:rStyle w:val="Hiperpovezava"/>
            <w:rFonts w:ascii="Arial" w:hAnsi="Arial" w:cs="Arial"/>
            <w:sz w:val="20"/>
            <w:szCs w:val="20"/>
          </w:rPr>
          <w:t>https://eic.ec.europa.eu/eic-work-programme-2022_en</w:t>
        </w:r>
      </w:hyperlink>
    </w:p>
    <w:p w:rsidR="00946E42" w:rsidRPr="005D14FD" w:rsidRDefault="00946E42" w:rsidP="005D14FD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14FD">
        <w:rPr>
          <w:rFonts w:ascii="Arial" w:hAnsi="Arial" w:cs="Arial"/>
          <w:sz w:val="20"/>
          <w:szCs w:val="20"/>
        </w:rPr>
        <w:t>Pripravila:</w:t>
      </w:r>
    </w:p>
    <w:p w:rsidR="00946E42" w:rsidRPr="005D14FD" w:rsidRDefault="00946E42" w:rsidP="005D14FD">
      <w:pPr>
        <w:spacing w:after="0"/>
        <w:jc w:val="both"/>
        <w:rPr>
          <w:rFonts w:ascii="Arial" w:hAnsi="Arial" w:cs="Arial"/>
          <w:sz w:val="20"/>
          <w:szCs w:val="20"/>
        </w:rPr>
      </w:pPr>
      <w:r w:rsidRPr="005D14FD">
        <w:rPr>
          <w:rFonts w:ascii="Arial" w:hAnsi="Arial" w:cs="Arial"/>
          <w:sz w:val="20"/>
          <w:szCs w:val="20"/>
        </w:rPr>
        <w:t>Darja Kocbek</w:t>
      </w:r>
    </w:p>
    <w:p w:rsidR="00DB27D6" w:rsidRPr="00DB27D6" w:rsidRDefault="00DB27D6" w:rsidP="005D14FD">
      <w:pPr>
        <w:spacing w:after="0"/>
      </w:pPr>
      <w:r w:rsidRPr="00DB27D6">
        <w:t> </w:t>
      </w:r>
    </w:p>
    <w:p w:rsidR="00352797" w:rsidRDefault="00352797" w:rsidP="005D14FD">
      <w:pPr>
        <w:spacing w:after="0"/>
      </w:pPr>
    </w:p>
    <w:sectPr w:rsidR="00352797" w:rsidSect="00352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0BE"/>
    <w:multiLevelType w:val="hybridMultilevel"/>
    <w:tmpl w:val="AB22D5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27D6"/>
    <w:rsid w:val="00016CF1"/>
    <w:rsid w:val="002E604E"/>
    <w:rsid w:val="00352797"/>
    <w:rsid w:val="005D14FD"/>
    <w:rsid w:val="00946E42"/>
    <w:rsid w:val="00DB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52797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16C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1567399742msonormal">
    <w:name w:val="yiv1567399742msonormal"/>
    <w:basedOn w:val="Navaden"/>
    <w:rsid w:val="00DB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B27D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604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D14FD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016C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c.ec.europa.eu/eic-work-programme-2022_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ic.ec.europa.eu/news/european-innovation-council-opens-funding-opportunities-innovators-scale-and-capture-global-markets-2022-03-01_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213</Words>
  <Characters>1216</Characters>
  <Application>Microsoft Office Word</Application>
  <DocSecurity>0</DocSecurity>
  <Lines>10</Lines>
  <Paragraphs>2</Paragraphs>
  <ScaleCrop>false</ScaleCrop>
  <Company>HP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2022-03-02T11:06:00Z</dcterms:created>
  <dcterms:modified xsi:type="dcterms:W3CDTF">2022-03-02T11:34:00Z</dcterms:modified>
</cp:coreProperties>
</file>