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CC" w:rsidRPr="00083714" w:rsidRDefault="00FD70CC" w:rsidP="00FD70CC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CC" w:rsidRPr="00083714" w:rsidRDefault="00FD70CC" w:rsidP="00FD70CC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FD70CC" w:rsidRPr="00083714" w:rsidRDefault="00FD70CC" w:rsidP="00FD70CC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D70CC" w:rsidRPr="00083714" w:rsidRDefault="00FD70CC" w:rsidP="00FD70C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FD70CC" w:rsidRDefault="00FD70CC" w:rsidP="00FD70CC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37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FD70CC" w:rsidRPr="00083714" w:rsidRDefault="00FD70CC" w:rsidP="00FD70CC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09. marec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FD70CC" w:rsidRDefault="00FD70CC" w:rsidP="00FD70C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Do 27. marca je še čas za prijavo za partnerje na letošnjih Dnevih regij in mest med 12. in 15. oktobrom v Bruslju</w:t>
      </w:r>
    </w:p>
    <w:p w:rsidR="00156CDF" w:rsidRPr="004B35BC" w:rsidRDefault="00314715" w:rsidP="004B35BC">
      <w:pPr>
        <w:jc w:val="both"/>
        <w:rPr>
          <w:rFonts w:ascii="Arial" w:hAnsi="Arial" w:cs="Arial"/>
          <w:b/>
          <w:i/>
        </w:rPr>
      </w:pPr>
      <w:r w:rsidRPr="004B35BC">
        <w:rPr>
          <w:rFonts w:ascii="Arial" w:hAnsi="Arial" w:cs="Arial"/>
          <w:b/>
          <w:i/>
        </w:rPr>
        <w:t>Evropska komisija opozarja, da se bo v petek, 27. marca, iztekel rok za prijavo za vse, ki želijo biti partnerji na letošnjih dnevih regij in mest (</w:t>
      </w:r>
      <w:proofErr w:type="spellStart"/>
      <w:r w:rsidRPr="004B35BC">
        <w:rPr>
          <w:rFonts w:ascii="Arial" w:hAnsi="Arial" w:cs="Arial"/>
          <w:b/>
          <w:i/>
        </w:rPr>
        <w:t>European</w:t>
      </w:r>
      <w:proofErr w:type="spellEnd"/>
      <w:r w:rsidRPr="004B35BC">
        <w:rPr>
          <w:rFonts w:ascii="Arial" w:hAnsi="Arial" w:cs="Arial"/>
          <w:b/>
          <w:i/>
        </w:rPr>
        <w:t xml:space="preserve"> </w:t>
      </w:r>
      <w:proofErr w:type="spellStart"/>
      <w:r w:rsidRPr="004B35BC">
        <w:rPr>
          <w:rFonts w:ascii="Arial" w:hAnsi="Arial" w:cs="Arial"/>
          <w:b/>
          <w:i/>
        </w:rPr>
        <w:t>Week</w:t>
      </w:r>
      <w:proofErr w:type="spellEnd"/>
      <w:r w:rsidRPr="004B35BC">
        <w:rPr>
          <w:rFonts w:ascii="Arial" w:hAnsi="Arial" w:cs="Arial"/>
          <w:b/>
          <w:i/>
        </w:rPr>
        <w:t xml:space="preserve"> </w:t>
      </w:r>
      <w:proofErr w:type="spellStart"/>
      <w:r w:rsidRPr="004B35BC">
        <w:rPr>
          <w:rFonts w:ascii="Arial" w:hAnsi="Arial" w:cs="Arial"/>
          <w:b/>
          <w:i/>
        </w:rPr>
        <w:t>of</w:t>
      </w:r>
      <w:proofErr w:type="spellEnd"/>
      <w:r w:rsidRPr="004B35BC">
        <w:rPr>
          <w:rFonts w:ascii="Arial" w:hAnsi="Arial" w:cs="Arial"/>
          <w:b/>
          <w:i/>
        </w:rPr>
        <w:t xml:space="preserve"> </w:t>
      </w:r>
      <w:proofErr w:type="spellStart"/>
      <w:r w:rsidRPr="004B35BC">
        <w:rPr>
          <w:rFonts w:ascii="Arial" w:hAnsi="Arial" w:cs="Arial"/>
          <w:b/>
          <w:i/>
        </w:rPr>
        <w:t>Regions</w:t>
      </w:r>
      <w:proofErr w:type="spellEnd"/>
      <w:r w:rsidRPr="004B35BC">
        <w:rPr>
          <w:rFonts w:ascii="Arial" w:hAnsi="Arial" w:cs="Arial"/>
          <w:b/>
          <w:i/>
        </w:rPr>
        <w:t xml:space="preserve"> </w:t>
      </w:r>
      <w:proofErr w:type="spellStart"/>
      <w:r w:rsidRPr="004B35BC">
        <w:rPr>
          <w:rFonts w:ascii="Arial" w:hAnsi="Arial" w:cs="Arial"/>
          <w:b/>
          <w:i/>
        </w:rPr>
        <w:t>and</w:t>
      </w:r>
      <w:proofErr w:type="spellEnd"/>
      <w:r w:rsidRPr="004B35BC">
        <w:rPr>
          <w:rFonts w:ascii="Arial" w:hAnsi="Arial" w:cs="Arial"/>
          <w:b/>
          <w:i/>
        </w:rPr>
        <w:t xml:space="preserve"> </w:t>
      </w:r>
      <w:proofErr w:type="spellStart"/>
      <w:r w:rsidRPr="004B35BC">
        <w:rPr>
          <w:rFonts w:ascii="Arial" w:hAnsi="Arial" w:cs="Arial"/>
          <w:b/>
          <w:i/>
        </w:rPr>
        <w:t>Cities</w:t>
      </w:r>
      <w:proofErr w:type="spellEnd"/>
      <w:r w:rsidRPr="004B35BC">
        <w:rPr>
          <w:rFonts w:ascii="Arial" w:hAnsi="Arial" w:cs="Arial"/>
          <w:b/>
          <w:i/>
        </w:rPr>
        <w:t xml:space="preserve"> 2020), ki bodo med 12. in 15. oktobrom v Bruslju. Teme letošnjih dogodkov so zelena Evropa, kohezija in sodelovanje, okrepitev  moči državljanov. Člani lahko podrobnejše informacije in pomoč pri prijavi, pa tudi pri organizaciji svojega dogodka dobijo na SBRA. </w:t>
      </w:r>
    </w:p>
    <w:p w:rsidR="008261B5" w:rsidRPr="004B35BC" w:rsidRDefault="00314715" w:rsidP="004B35BC">
      <w:pPr>
        <w:jc w:val="both"/>
        <w:rPr>
          <w:rFonts w:ascii="Arial" w:hAnsi="Arial" w:cs="Arial"/>
          <w:sz w:val="20"/>
          <w:szCs w:val="20"/>
        </w:rPr>
      </w:pPr>
      <w:r w:rsidRPr="004B35BC">
        <w:rPr>
          <w:rFonts w:ascii="Arial" w:hAnsi="Arial" w:cs="Arial"/>
          <w:sz w:val="20"/>
          <w:szCs w:val="20"/>
        </w:rPr>
        <w:t>Evropska komisija navaja, da so nekater</w:t>
      </w:r>
      <w:r w:rsidR="008261B5" w:rsidRPr="004B35BC">
        <w:rPr>
          <w:rFonts w:ascii="Arial" w:hAnsi="Arial" w:cs="Arial"/>
          <w:sz w:val="20"/>
          <w:szCs w:val="20"/>
        </w:rPr>
        <w:t xml:space="preserve">e regije in mesta izrazila pripravljenost, da bi se pridružila regionalnim partnerstvom, nekatera pa iščejo partnerje za svoja regionalna partnerstva. Zato je objavila njihov seznam s kontaktno osebo, kontakti, temo s katero se bodo prijavila in kratkim opisom ciljev promocije.  </w:t>
      </w:r>
    </w:p>
    <w:p w:rsidR="00314715" w:rsidRPr="004B35BC" w:rsidRDefault="007616DC" w:rsidP="004B35BC">
      <w:pPr>
        <w:jc w:val="both"/>
        <w:rPr>
          <w:rFonts w:ascii="Arial" w:hAnsi="Arial" w:cs="Arial"/>
          <w:sz w:val="20"/>
          <w:szCs w:val="20"/>
        </w:rPr>
      </w:pPr>
      <w:r w:rsidRPr="004B35BC">
        <w:rPr>
          <w:rFonts w:ascii="Arial" w:hAnsi="Arial" w:cs="Arial"/>
          <w:sz w:val="20"/>
          <w:szCs w:val="20"/>
        </w:rPr>
        <w:t>Lani so na Dnevih regij in mest našteli rekordnih več kot 9000 udeležencev na 330 dogodkih. V okviru prizadevanj, da bi Dnevi regij in mest postali dogodek brez uporabe papirja in plastike, Evropska komisija organizatorje in partnerje prosi, naj pred in med dogodkom uporabljajo okolju prijazne materiale.</w:t>
      </w:r>
    </w:p>
    <w:p w:rsidR="007616DC" w:rsidRPr="004B35BC" w:rsidRDefault="007616DC" w:rsidP="004B35BC">
      <w:pPr>
        <w:jc w:val="both"/>
        <w:rPr>
          <w:rFonts w:ascii="Arial" w:hAnsi="Arial" w:cs="Arial"/>
          <w:b/>
          <w:sz w:val="20"/>
          <w:szCs w:val="20"/>
        </w:rPr>
      </w:pPr>
      <w:r w:rsidRPr="004B35BC">
        <w:rPr>
          <w:rFonts w:ascii="Arial" w:hAnsi="Arial" w:cs="Arial"/>
          <w:b/>
          <w:sz w:val="20"/>
          <w:szCs w:val="20"/>
        </w:rPr>
        <w:t>Koristne informacije:</w:t>
      </w:r>
    </w:p>
    <w:p w:rsidR="007616DC" w:rsidRPr="004B35BC" w:rsidRDefault="007616DC" w:rsidP="004B35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35BC">
        <w:rPr>
          <w:rFonts w:ascii="Arial" w:hAnsi="Arial" w:cs="Arial"/>
          <w:sz w:val="20"/>
          <w:szCs w:val="20"/>
        </w:rPr>
        <w:t>Poziv za prijave partnerjev:</w:t>
      </w:r>
    </w:p>
    <w:p w:rsidR="007616DC" w:rsidRPr="004B35BC" w:rsidRDefault="007616DC" w:rsidP="004B35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B35BC">
          <w:rPr>
            <w:rStyle w:val="Hiperpovezava"/>
            <w:rFonts w:ascii="Arial" w:hAnsi="Arial" w:cs="Arial"/>
            <w:sz w:val="20"/>
            <w:szCs w:val="20"/>
          </w:rPr>
          <w:t>https://cor.europa.eu/en/news/Pages/Partner-up-for-the-European-Week-of-Regions-and-Cities-2020-deadline-27-March.aspx</w:t>
        </w:r>
      </w:hyperlink>
    </w:p>
    <w:p w:rsidR="007616DC" w:rsidRPr="004B35BC" w:rsidRDefault="007616DC" w:rsidP="004B35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35BC">
        <w:rPr>
          <w:rFonts w:ascii="Arial" w:hAnsi="Arial" w:cs="Arial"/>
          <w:sz w:val="20"/>
          <w:szCs w:val="20"/>
        </w:rPr>
        <w:t>Seznam regij in mest, ki za svoja partnerstva iščejo partnerja oziroma se želijo pridružiti partnerstvom:</w:t>
      </w:r>
    </w:p>
    <w:p w:rsidR="007616DC" w:rsidRPr="004B35BC" w:rsidRDefault="007616DC" w:rsidP="004B35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B35BC">
          <w:rPr>
            <w:rStyle w:val="Hiperpovezava"/>
            <w:rFonts w:ascii="Arial" w:hAnsi="Arial" w:cs="Arial"/>
            <w:sz w:val="20"/>
            <w:szCs w:val="20"/>
          </w:rPr>
          <w:t>https://europa.eu/regions-and-cities/sites/ewrc/files/2020/euregionsweek_2020_regions_and_cities_looking_for_partners.pdf</w:t>
        </w:r>
      </w:hyperlink>
    </w:p>
    <w:p w:rsidR="007616DC" w:rsidRPr="004B35BC" w:rsidRDefault="007616DC" w:rsidP="004B35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35BC">
        <w:rPr>
          <w:rFonts w:ascii="Arial" w:hAnsi="Arial" w:cs="Arial"/>
          <w:sz w:val="20"/>
          <w:szCs w:val="20"/>
        </w:rPr>
        <w:t xml:space="preserve">Spletna stran </w:t>
      </w:r>
      <w:proofErr w:type="spellStart"/>
      <w:r w:rsidRPr="004B35BC">
        <w:rPr>
          <w:rFonts w:ascii="Arial" w:hAnsi="Arial" w:cs="Arial"/>
          <w:sz w:val="20"/>
          <w:szCs w:val="20"/>
        </w:rPr>
        <w:t>Dnevov</w:t>
      </w:r>
      <w:proofErr w:type="spellEnd"/>
      <w:r w:rsidRPr="004B35BC">
        <w:rPr>
          <w:rFonts w:ascii="Arial" w:hAnsi="Arial" w:cs="Arial"/>
          <w:sz w:val="20"/>
          <w:szCs w:val="20"/>
        </w:rPr>
        <w:t xml:space="preserve"> regij in mest:</w:t>
      </w:r>
    </w:p>
    <w:p w:rsidR="007616DC" w:rsidRPr="004B35BC" w:rsidRDefault="007616DC" w:rsidP="004B35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4B35BC">
          <w:rPr>
            <w:rStyle w:val="Hiperpovezava"/>
            <w:rFonts w:ascii="Arial" w:hAnsi="Arial" w:cs="Arial"/>
            <w:sz w:val="20"/>
            <w:szCs w:val="20"/>
          </w:rPr>
          <w:t>https://europa.eu/regions-and-cities/</w:t>
        </w:r>
      </w:hyperlink>
    </w:p>
    <w:p w:rsidR="007616DC" w:rsidRPr="004B35BC" w:rsidRDefault="007616DC" w:rsidP="004B35BC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35BC">
        <w:rPr>
          <w:rFonts w:ascii="Arial" w:hAnsi="Arial" w:cs="Arial"/>
          <w:sz w:val="20"/>
          <w:szCs w:val="20"/>
        </w:rPr>
        <w:t>Pripravila:</w:t>
      </w:r>
    </w:p>
    <w:p w:rsidR="007616DC" w:rsidRPr="004B35BC" w:rsidRDefault="007616DC" w:rsidP="004B35BC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35BC">
        <w:rPr>
          <w:rFonts w:ascii="Arial" w:hAnsi="Arial" w:cs="Arial"/>
          <w:sz w:val="20"/>
          <w:szCs w:val="20"/>
        </w:rPr>
        <w:t>Darja Kocbek</w:t>
      </w:r>
    </w:p>
    <w:p w:rsidR="00314715" w:rsidRDefault="00314715" w:rsidP="004B35BC">
      <w:pPr>
        <w:spacing w:after="0"/>
      </w:pPr>
    </w:p>
    <w:p w:rsidR="00314715" w:rsidRPr="00314715" w:rsidRDefault="00314715" w:rsidP="00314715"/>
    <w:sectPr w:rsidR="00314715" w:rsidRPr="00314715" w:rsidSect="0015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E1A46"/>
    <w:multiLevelType w:val="hybridMultilevel"/>
    <w:tmpl w:val="4894BF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4715"/>
    <w:rsid w:val="00156CDF"/>
    <w:rsid w:val="00314715"/>
    <w:rsid w:val="004B35BC"/>
    <w:rsid w:val="007616DC"/>
    <w:rsid w:val="008261B5"/>
    <w:rsid w:val="00875490"/>
    <w:rsid w:val="00FD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6CDF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70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31471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616D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B35B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FD7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7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regions-and-ci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opa.eu/regions-and-cities/sites/ewrc/files/2020/euregionsweek_2020_regions_and_cities_looking_for_partner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.europa.eu/en/news/Pages/Partner-up-for-the-European-Week-of-Regions-and-Cities-2020-deadline-27-March.asp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2020-03-04T08:41:00Z</dcterms:created>
  <dcterms:modified xsi:type="dcterms:W3CDTF">2020-03-04T09:15:00Z</dcterms:modified>
</cp:coreProperties>
</file>