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A5" w:rsidRDefault="009C3AA5" w:rsidP="009C3AA5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A5" w:rsidRDefault="009C3AA5" w:rsidP="009C3AA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C3AA5" w:rsidRDefault="009C3AA5" w:rsidP="009C3AA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C3AA5" w:rsidRDefault="009C3AA5" w:rsidP="009C3AA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36</w:t>
      </w:r>
      <w:r w:rsidRPr="002C6815">
        <w:rPr>
          <w:rFonts w:ascii="Arial" w:hAnsi="Arial" w:cs="Arial"/>
          <w:b/>
        </w:rPr>
        <w:t xml:space="preserve"> – 2017</w:t>
      </w:r>
    </w:p>
    <w:p w:rsidR="009C3AA5" w:rsidRPr="00A104D8" w:rsidRDefault="009C3AA5" w:rsidP="009C3AA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</w:t>
      </w:r>
      <w:r w:rsidRPr="002C6815">
        <w:rPr>
          <w:rFonts w:ascii="Arial" w:hAnsi="Arial" w:cs="Arial"/>
          <w:b/>
        </w:rPr>
        <w:t xml:space="preserve"> 2017</w:t>
      </w:r>
    </w:p>
    <w:p w:rsidR="009C3AA5" w:rsidRDefault="009C3AA5" w:rsidP="009C3AA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Raziskovalni načrt za pobudo za kvantne tehnologije</w:t>
      </w:r>
    </w:p>
    <w:p w:rsidR="00C4247E" w:rsidRPr="009C3AA5" w:rsidRDefault="00C4247E" w:rsidP="009C3AA5">
      <w:pPr>
        <w:rPr>
          <w:rFonts w:ascii="Arial" w:hAnsi="Arial" w:cs="Arial"/>
          <w:b/>
          <w:i/>
        </w:rPr>
      </w:pPr>
      <w:r w:rsidRPr="009C3AA5">
        <w:rPr>
          <w:rFonts w:ascii="Arial" w:hAnsi="Arial" w:cs="Arial"/>
          <w:b/>
          <w:i/>
        </w:rPr>
        <w:t>Določen je raziskovalni načrt za pobudo za kvantne tehnologije (</w:t>
      </w:r>
      <w:proofErr w:type="spellStart"/>
      <w:r w:rsidRPr="009C3AA5">
        <w:rPr>
          <w:rFonts w:ascii="Arial" w:hAnsi="Arial" w:cs="Arial"/>
          <w:b/>
          <w:i/>
        </w:rPr>
        <w:t>The</w:t>
      </w:r>
      <w:proofErr w:type="spellEnd"/>
      <w:r w:rsidRPr="009C3AA5">
        <w:rPr>
          <w:rFonts w:ascii="Arial" w:hAnsi="Arial" w:cs="Arial"/>
          <w:b/>
          <w:i/>
        </w:rPr>
        <w:t xml:space="preserve"> </w:t>
      </w:r>
      <w:proofErr w:type="spellStart"/>
      <w:r w:rsidRPr="009C3AA5">
        <w:rPr>
          <w:rFonts w:ascii="Arial" w:hAnsi="Arial" w:cs="Arial"/>
          <w:b/>
          <w:i/>
        </w:rPr>
        <w:t>Quantum</w:t>
      </w:r>
      <w:proofErr w:type="spellEnd"/>
      <w:r w:rsidRPr="009C3AA5">
        <w:rPr>
          <w:rFonts w:ascii="Arial" w:hAnsi="Arial" w:cs="Arial"/>
          <w:b/>
          <w:i/>
        </w:rPr>
        <w:t xml:space="preserve"> </w:t>
      </w:r>
      <w:proofErr w:type="spellStart"/>
      <w:r w:rsidRPr="009C3AA5">
        <w:rPr>
          <w:rFonts w:ascii="Arial" w:hAnsi="Arial" w:cs="Arial"/>
          <w:b/>
          <w:i/>
        </w:rPr>
        <w:t>Technology</w:t>
      </w:r>
      <w:proofErr w:type="spellEnd"/>
      <w:r w:rsidRPr="009C3AA5">
        <w:rPr>
          <w:rFonts w:ascii="Arial" w:hAnsi="Arial" w:cs="Arial"/>
          <w:b/>
          <w:i/>
        </w:rPr>
        <w:t xml:space="preserve"> </w:t>
      </w:r>
      <w:proofErr w:type="spellStart"/>
      <w:r w:rsidRPr="009C3AA5">
        <w:rPr>
          <w:rFonts w:ascii="Arial" w:hAnsi="Arial" w:cs="Arial"/>
          <w:b/>
          <w:i/>
        </w:rPr>
        <w:t>Flagship</w:t>
      </w:r>
      <w:proofErr w:type="spellEnd"/>
      <w:r w:rsidRPr="009C3AA5">
        <w:rPr>
          <w:rFonts w:ascii="Arial" w:hAnsi="Arial" w:cs="Arial"/>
          <w:b/>
          <w:i/>
        </w:rPr>
        <w:t xml:space="preserve">). Ta načrt, ki ga je v vmesnem poročilu predstavila strokovna skupina za pobudo za kvantne tehnologije, je eden od pogojev za vzpostavitev pobude, ki jo je Evropska komisija napovedala v letu 2016. V njem je predvidenih več različic za implementacijo, za katere bodo modele upravljanja dodelali v končnem poročilu, ki bo predvidoma predstavljeno septembra. </w:t>
      </w:r>
    </w:p>
    <w:p w:rsidR="00C4247E" w:rsidRPr="009C3AA5" w:rsidRDefault="00C4247E" w:rsidP="009C3AA5">
      <w:p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Že pravkar objavljeno vmesno poročilo pa je podlaga za pripravo prvega javnega razpisa na podlagi pobude, ki ga Evropska komisija napoveduje v jeseni letos v okviru delovnega programa za prihodnje in nastajajoče tehnologije (</w:t>
      </w:r>
      <w:proofErr w:type="spellStart"/>
      <w:r w:rsidRPr="009C3AA5">
        <w:rPr>
          <w:rFonts w:ascii="Arial" w:hAnsi="Arial" w:cs="Arial"/>
          <w:sz w:val="20"/>
          <w:szCs w:val="20"/>
        </w:rPr>
        <w:t>Future</w:t>
      </w:r>
      <w:proofErr w:type="spellEnd"/>
      <w:r w:rsidRPr="009C3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3AA5">
        <w:rPr>
          <w:rFonts w:ascii="Arial" w:hAnsi="Arial" w:cs="Arial"/>
          <w:sz w:val="20"/>
          <w:szCs w:val="20"/>
        </w:rPr>
        <w:t>and</w:t>
      </w:r>
      <w:proofErr w:type="spellEnd"/>
      <w:r w:rsidRPr="009C3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3AA5">
        <w:rPr>
          <w:rFonts w:ascii="Arial" w:hAnsi="Arial" w:cs="Arial"/>
          <w:sz w:val="20"/>
          <w:szCs w:val="20"/>
        </w:rPr>
        <w:t>Emerging</w:t>
      </w:r>
      <w:proofErr w:type="spellEnd"/>
      <w:r w:rsidRPr="009C3AA5">
        <w:rPr>
          <w:rFonts w:ascii="Arial" w:hAnsi="Arial" w:cs="Arial"/>
          <w:sz w:val="20"/>
          <w:szCs w:val="20"/>
        </w:rPr>
        <w:t xml:space="preserve"> Technologies – FET) za leto 2018. Sredstva za razvoj teh tehnologij so na voljo v programu Obzorje 2020. </w:t>
      </w:r>
    </w:p>
    <w:p w:rsidR="00C4247E" w:rsidRPr="009C3AA5" w:rsidRDefault="00C4247E" w:rsidP="009C3AA5">
      <w:p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V vmesnem poročilu so navedeni trije glavni cilji pobude za kvantne tehnologije. Prvi je okrepiti vodilno vlogo Evrope na področju kvantnih tehnologij, drugi je zagotoviti vključitev znanja v konkurenčno evropsko kvantno industrijo in tretji usposobiti naslednjo generacijo raziskovalcev i</w:t>
      </w:r>
      <w:r w:rsidR="009C3AA5">
        <w:rPr>
          <w:rFonts w:ascii="Arial" w:hAnsi="Arial" w:cs="Arial"/>
          <w:sz w:val="20"/>
          <w:szCs w:val="20"/>
        </w:rPr>
        <w:t>n inženirjev na področju kvantnih tehnologij</w:t>
      </w:r>
      <w:r w:rsidRPr="009C3AA5">
        <w:rPr>
          <w:rFonts w:ascii="Arial" w:hAnsi="Arial" w:cs="Arial"/>
          <w:sz w:val="20"/>
          <w:szCs w:val="20"/>
        </w:rPr>
        <w:t>.</w:t>
      </w:r>
    </w:p>
    <w:p w:rsidR="00C4247E" w:rsidRPr="009C3AA5" w:rsidRDefault="00C4247E" w:rsidP="009C3AA5">
      <w:pPr>
        <w:rPr>
          <w:rFonts w:ascii="Arial" w:hAnsi="Arial" w:cs="Arial"/>
          <w:b/>
          <w:sz w:val="20"/>
          <w:szCs w:val="20"/>
        </w:rPr>
      </w:pPr>
      <w:r w:rsidRPr="009C3AA5">
        <w:rPr>
          <w:rFonts w:ascii="Arial" w:hAnsi="Arial" w:cs="Arial"/>
          <w:b/>
          <w:sz w:val="20"/>
          <w:szCs w:val="20"/>
        </w:rPr>
        <w:t>Koristne informacije:</w:t>
      </w:r>
    </w:p>
    <w:p w:rsidR="00C4247E" w:rsidRPr="009C3AA5" w:rsidRDefault="00C4247E" w:rsidP="009C3A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Spletna stran s povezavo na vmesno poročilo:</w:t>
      </w:r>
    </w:p>
    <w:p w:rsidR="00C4247E" w:rsidRPr="009C3AA5" w:rsidRDefault="00C4247E" w:rsidP="009C3A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9C3AA5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https://ec.europa.eu/digital-single-market/en/news/intermediate-report-quantum-flagship-high-level-expert-group</w:t>
        </w:r>
      </w:hyperlink>
    </w:p>
    <w:p w:rsidR="00C4247E" w:rsidRPr="009C3AA5" w:rsidRDefault="00C4247E" w:rsidP="009C3A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Spletna stran o kvantnih tehnologijah:</w:t>
      </w:r>
    </w:p>
    <w:p w:rsidR="00C4247E" w:rsidRPr="009C3AA5" w:rsidRDefault="004F01A1" w:rsidP="009C3AA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9C3AA5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https://ec.europa.eu/digital-single-market/en/quantum-technologies</w:t>
        </w:r>
      </w:hyperlink>
    </w:p>
    <w:p w:rsidR="004F01A1" w:rsidRPr="009C3AA5" w:rsidRDefault="004F01A1" w:rsidP="009C3AA5">
      <w:p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Pripravila:</w:t>
      </w:r>
    </w:p>
    <w:p w:rsidR="004F01A1" w:rsidRPr="009C3AA5" w:rsidRDefault="004F01A1" w:rsidP="009C3AA5">
      <w:p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>Darja Kocbek</w:t>
      </w:r>
    </w:p>
    <w:p w:rsidR="00B459D4" w:rsidRPr="009C3AA5" w:rsidRDefault="00C4247E" w:rsidP="009C3AA5">
      <w:pPr>
        <w:rPr>
          <w:rFonts w:ascii="Arial" w:hAnsi="Arial" w:cs="Arial"/>
          <w:sz w:val="20"/>
          <w:szCs w:val="20"/>
        </w:rPr>
      </w:pPr>
      <w:r w:rsidRPr="009C3AA5">
        <w:rPr>
          <w:rFonts w:ascii="Arial" w:hAnsi="Arial" w:cs="Arial"/>
          <w:sz w:val="20"/>
          <w:szCs w:val="20"/>
        </w:rPr>
        <w:t xml:space="preserve"> </w:t>
      </w:r>
    </w:p>
    <w:sectPr w:rsidR="00B459D4" w:rsidRPr="009C3AA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F7FE2"/>
    <w:multiLevelType w:val="hybridMultilevel"/>
    <w:tmpl w:val="9078DF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4247E"/>
    <w:rsid w:val="004F01A1"/>
    <w:rsid w:val="009C3AA5"/>
    <w:rsid w:val="00B459D4"/>
    <w:rsid w:val="00C4247E"/>
    <w:rsid w:val="00D2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3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424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C3AA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C3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AA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quantum-technolog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intermediate-report-quantum-flagship-high-level-expert-grou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2017-02-23T13:24:00Z</dcterms:created>
  <dcterms:modified xsi:type="dcterms:W3CDTF">2017-02-23T13:46:00Z</dcterms:modified>
</cp:coreProperties>
</file>