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89" w:rsidRPr="00467345" w:rsidRDefault="00662C89" w:rsidP="00662C8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62C89" w:rsidRPr="00083714" w:rsidRDefault="00662C89" w:rsidP="00662C89">
      <w:pPr>
        <w:pStyle w:val="Naslov2"/>
        <w:tabs>
          <w:tab w:val="left" w:pos="3120"/>
        </w:tabs>
        <w:spacing w:before="240"/>
        <w:jc w:val="center"/>
        <w:rPr>
          <w:b w:val="0"/>
          <w:bCs w:val="0"/>
          <w:i/>
          <w:iCs/>
          <w:sz w:val="22"/>
        </w:rPr>
      </w:pPr>
      <w:r w:rsidRPr="00083714">
        <w:rPr>
          <w:sz w:val="22"/>
        </w:rPr>
        <w:t>Slovensko gospodarsko in raziskovalno združenje, Bruselj</w:t>
      </w:r>
    </w:p>
    <w:p w:rsidR="00662C89" w:rsidRPr="00083714" w:rsidRDefault="00662C89" w:rsidP="00662C89">
      <w:pPr>
        <w:pBdr>
          <w:bottom w:val="single" w:sz="6" w:space="1" w:color="auto"/>
        </w:pBdr>
        <w:tabs>
          <w:tab w:val="left" w:pos="3120"/>
        </w:tabs>
        <w:spacing w:before="240"/>
        <w:rPr>
          <w:sz w:val="16"/>
          <w:szCs w:val="16"/>
        </w:rPr>
      </w:pPr>
    </w:p>
    <w:p w:rsidR="00662C89" w:rsidRDefault="00662C89" w:rsidP="00662C89">
      <w:pPr>
        <w:tabs>
          <w:tab w:val="left" w:pos="3120"/>
        </w:tabs>
        <w:spacing w:before="240"/>
        <w:rPr>
          <w:b/>
        </w:rPr>
      </w:pPr>
      <w:r w:rsidRPr="00083714">
        <w:rPr>
          <w:b/>
        </w:rPr>
        <w:tab/>
      </w:r>
      <w:r>
        <w:rPr>
          <w:b/>
        </w:rPr>
        <w:t xml:space="preserve">Občasna informacija članom 36 </w:t>
      </w:r>
      <w:r w:rsidRPr="00083714">
        <w:rPr>
          <w:b/>
        </w:rPr>
        <w:t>– 20</w:t>
      </w:r>
      <w:r>
        <w:rPr>
          <w:b/>
        </w:rPr>
        <w:t>22</w:t>
      </w:r>
    </w:p>
    <w:p w:rsidR="00662C89" w:rsidRPr="0084452F" w:rsidRDefault="00662C89" w:rsidP="00662C89">
      <w:pPr>
        <w:tabs>
          <w:tab w:val="left" w:pos="3120"/>
        </w:tabs>
        <w:spacing w:before="240"/>
        <w:jc w:val="center"/>
        <w:rPr>
          <w:b/>
        </w:rPr>
      </w:pPr>
      <w:r>
        <w:rPr>
          <w:b/>
        </w:rPr>
        <w:t xml:space="preserve">28. februar </w:t>
      </w:r>
      <w:r w:rsidRPr="00083714">
        <w:rPr>
          <w:b/>
        </w:rPr>
        <w:t xml:space="preserve"> 20</w:t>
      </w:r>
      <w:r>
        <w:rPr>
          <w:b/>
        </w:rPr>
        <w:t>22</w:t>
      </w:r>
    </w:p>
    <w:p w:rsidR="009D0E73" w:rsidRDefault="00662C89" w:rsidP="00662C89">
      <w:pPr>
        <w:jc w:val="center"/>
        <w:rPr>
          <w:rFonts w:ascii="Arial" w:hAnsi="Arial" w:cs="Arial"/>
          <w:b/>
          <w:i/>
        </w:rPr>
      </w:pPr>
      <w:r>
        <w:rPr>
          <w:b/>
          <w:color w:val="993300"/>
          <w:sz w:val="32"/>
          <w:szCs w:val="32"/>
        </w:rPr>
        <w:t>V članicah EU razvijajo 111 velikih projektov na področju baterij, ustanovljena je evropska akademija za baterije</w:t>
      </w:r>
    </w:p>
    <w:p w:rsidR="00A116D2" w:rsidRPr="009D0E73" w:rsidRDefault="00114E26" w:rsidP="009D0E73">
      <w:pPr>
        <w:jc w:val="both"/>
        <w:rPr>
          <w:rFonts w:ascii="Arial" w:hAnsi="Arial" w:cs="Arial"/>
          <w:b/>
          <w:i/>
        </w:rPr>
      </w:pPr>
      <w:r w:rsidRPr="009D0E73">
        <w:rPr>
          <w:rFonts w:ascii="Arial" w:hAnsi="Arial" w:cs="Arial"/>
          <w:b/>
          <w:i/>
        </w:rPr>
        <w:t>V državah članicah EU razvijajo 111 velikih projektov na področju baterij, so ugotovili na šestem srečanju na visoki ravni evropskega zavezništva za baterije. Razpravljali so o napredku pri razvoju vrednostne verige baterij v Evropi in obravnavali najbolj pereče izzive na poti naprej. Evropska komisija je predstavila prednostna področja dela zavezništva za baterije v letu 2022. Ob robu srečanja je bila ustanovljena evropska akademija za baterije. Člani lahko dobijo več informacij na SBRA.</w:t>
      </w:r>
    </w:p>
    <w:p w:rsidR="00114E26" w:rsidRPr="009D0E73" w:rsidRDefault="00114E26" w:rsidP="009D0E73">
      <w:pPr>
        <w:jc w:val="both"/>
        <w:rPr>
          <w:rFonts w:ascii="Arial" w:hAnsi="Arial" w:cs="Arial"/>
          <w:sz w:val="20"/>
          <w:szCs w:val="20"/>
        </w:rPr>
      </w:pPr>
      <w:r w:rsidRPr="009D0E73">
        <w:rPr>
          <w:rFonts w:ascii="Arial" w:hAnsi="Arial" w:cs="Arial"/>
          <w:sz w:val="20"/>
          <w:szCs w:val="20"/>
        </w:rPr>
        <w:t xml:space="preserve">Namen akademije je usklajevati prizadevanja za </w:t>
      </w:r>
      <w:proofErr w:type="spellStart"/>
      <w:r w:rsidRPr="009D0E73">
        <w:rPr>
          <w:rFonts w:ascii="Arial" w:hAnsi="Arial" w:cs="Arial"/>
          <w:sz w:val="20"/>
          <w:szCs w:val="20"/>
        </w:rPr>
        <w:t>preusposabljanje</w:t>
      </w:r>
      <w:proofErr w:type="spellEnd"/>
      <w:r w:rsidRPr="009D0E73">
        <w:rPr>
          <w:rFonts w:ascii="Arial" w:hAnsi="Arial" w:cs="Arial"/>
          <w:sz w:val="20"/>
          <w:szCs w:val="20"/>
        </w:rPr>
        <w:t xml:space="preserve"> in izpopolnjevanje na evropski ravni ter zagotoviti takojšnjo uvedbo visokokakovostnega usposabljanja v vseh državah članicah. Akademija je del programa znanj in spretnosti EU ter pakta za znanja in spretnosti.</w:t>
      </w:r>
    </w:p>
    <w:p w:rsidR="00114E26" w:rsidRPr="009D0E73" w:rsidRDefault="00114E26" w:rsidP="009D0E73">
      <w:pPr>
        <w:jc w:val="both"/>
        <w:rPr>
          <w:rFonts w:ascii="Arial" w:hAnsi="Arial" w:cs="Arial"/>
          <w:sz w:val="20"/>
          <w:szCs w:val="20"/>
        </w:rPr>
      </w:pPr>
      <w:r w:rsidRPr="009D0E73">
        <w:rPr>
          <w:rFonts w:ascii="Arial" w:hAnsi="Arial" w:cs="Arial"/>
          <w:sz w:val="20"/>
          <w:szCs w:val="20"/>
        </w:rPr>
        <w:t xml:space="preserve">Evropska komisija med prednostnimi področji za ukrepanje v letu 2022 predlaga izboljšanje in olajšanje dostopa do financiranja projektov v Evropi s podporo Evropske investicijske banke (EIB) in Evropske banke za obnovo in razvoj (EBRD), projektne skupine za materiale za čisto tehnologijo ter sklada za materiale za trajnostne baterije evropskega zavezništva za baterije. Prav tako predlaga uvedbo nacionalnih programov </w:t>
      </w:r>
      <w:proofErr w:type="spellStart"/>
      <w:r w:rsidRPr="009D0E73">
        <w:rPr>
          <w:rFonts w:ascii="Arial" w:hAnsi="Arial" w:cs="Arial"/>
          <w:sz w:val="20"/>
          <w:szCs w:val="20"/>
        </w:rPr>
        <w:t>preusposabljanja</w:t>
      </w:r>
      <w:proofErr w:type="spellEnd"/>
      <w:r w:rsidRPr="009D0E73">
        <w:rPr>
          <w:rFonts w:ascii="Arial" w:hAnsi="Arial" w:cs="Arial"/>
          <w:sz w:val="20"/>
          <w:szCs w:val="20"/>
        </w:rPr>
        <w:t xml:space="preserve"> in izpopolnjevanja.</w:t>
      </w:r>
    </w:p>
    <w:p w:rsidR="00114E26" w:rsidRPr="009D0E73" w:rsidRDefault="00114E26" w:rsidP="009D0E73">
      <w:pPr>
        <w:jc w:val="both"/>
        <w:rPr>
          <w:rFonts w:ascii="Arial" w:hAnsi="Arial" w:cs="Arial"/>
          <w:b/>
          <w:sz w:val="20"/>
          <w:szCs w:val="20"/>
        </w:rPr>
      </w:pPr>
      <w:r w:rsidRPr="009D0E73">
        <w:rPr>
          <w:rFonts w:ascii="Arial" w:hAnsi="Arial" w:cs="Arial"/>
          <w:b/>
          <w:sz w:val="20"/>
          <w:szCs w:val="20"/>
        </w:rPr>
        <w:t>Koristne informacije:</w:t>
      </w:r>
    </w:p>
    <w:p w:rsidR="00114E26" w:rsidRPr="009D0E73" w:rsidRDefault="00114E26" w:rsidP="009D0E73">
      <w:pPr>
        <w:pStyle w:val="Odstavekseznama"/>
        <w:numPr>
          <w:ilvl w:val="0"/>
          <w:numId w:val="1"/>
        </w:numPr>
        <w:jc w:val="both"/>
        <w:rPr>
          <w:rFonts w:ascii="Arial" w:hAnsi="Arial" w:cs="Arial"/>
          <w:sz w:val="20"/>
          <w:szCs w:val="20"/>
        </w:rPr>
      </w:pPr>
      <w:r w:rsidRPr="009D0E73">
        <w:rPr>
          <w:rFonts w:ascii="Arial" w:hAnsi="Arial" w:cs="Arial"/>
          <w:sz w:val="20"/>
          <w:szCs w:val="20"/>
        </w:rPr>
        <w:t>Informativni pregled o evropskem zavezništvu za baterije:</w:t>
      </w:r>
    </w:p>
    <w:p w:rsidR="00114E26" w:rsidRPr="009D0E73" w:rsidRDefault="00114E26" w:rsidP="009D0E73">
      <w:pPr>
        <w:pStyle w:val="Odstavekseznama"/>
        <w:numPr>
          <w:ilvl w:val="0"/>
          <w:numId w:val="1"/>
        </w:numPr>
        <w:jc w:val="both"/>
        <w:rPr>
          <w:rFonts w:ascii="Arial" w:hAnsi="Arial" w:cs="Arial"/>
          <w:sz w:val="20"/>
          <w:szCs w:val="20"/>
        </w:rPr>
      </w:pPr>
      <w:hyperlink r:id="rId6" w:history="1">
        <w:r w:rsidRPr="009D0E73">
          <w:rPr>
            <w:rStyle w:val="Hiperpovezava"/>
            <w:rFonts w:ascii="Arial" w:hAnsi="Arial" w:cs="Arial"/>
            <w:sz w:val="20"/>
            <w:szCs w:val="20"/>
          </w:rPr>
          <w:t>https://ec.europa.eu/docsroom/documents/48974?locale=sl</w:t>
        </w:r>
      </w:hyperlink>
    </w:p>
    <w:p w:rsidR="00114E26" w:rsidRPr="009D0E73" w:rsidRDefault="00114E26" w:rsidP="009D0E73">
      <w:pPr>
        <w:pStyle w:val="Odstavekseznama"/>
        <w:numPr>
          <w:ilvl w:val="0"/>
          <w:numId w:val="1"/>
        </w:numPr>
        <w:jc w:val="both"/>
        <w:rPr>
          <w:rFonts w:ascii="Arial" w:hAnsi="Arial" w:cs="Arial"/>
          <w:sz w:val="20"/>
          <w:szCs w:val="20"/>
        </w:rPr>
      </w:pPr>
      <w:r w:rsidRPr="009D0E73">
        <w:rPr>
          <w:rFonts w:ascii="Arial" w:hAnsi="Arial" w:cs="Arial"/>
          <w:sz w:val="20"/>
          <w:szCs w:val="20"/>
        </w:rPr>
        <w:t>Spletna stran z informacijami o paktu za znanja in spretnosti:</w:t>
      </w:r>
    </w:p>
    <w:p w:rsidR="00114E26" w:rsidRPr="009D0E73" w:rsidRDefault="00114E26" w:rsidP="009D0E73">
      <w:pPr>
        <w:pStyle w:val="Odstavekseznama"/>
        <w:numPr>
          <w:ilvl w:val="0"/>
          <w:numId w:val="1"/>
        </w:numPr>
        <w:jc w:val="both"/>
        <w:rPr>
          <w:rFonts w:ascii="Arial" w:hAnsi="Arial" w:cs="Arial"/>
          <w:sz w:val="20"/>
          <w:szCs w:val="20"/>
        </w:rPr>
      </w:pPr>
      <w:hyperlink r:id="rId7" w:history="1">
        <w:r w:rsidRPr="009D0E73">
          <w:rPr>
            <w:rStyle w:val="Hiperpovezava"/>
            <w:rFonts w:ascii="Arial" w:hAnsi="Arial" w:cs="Arial"/>
            <w:sz w:val="20"/>
            <w:szCs w:val="20"/>
          </w:rPr>
          <w:t>https://ec.europa.eu/social/main.jsp?catId=1517&amp;langId=en</w:t>
        </w:r>
      </w:hyperlink>
    </w:p>
    <w:p w:rsidR="00114E26" w:rsidRPr="009D0E73" w:rsidRDefault="00114E26" w:rsidP="009D0E73">
      <w:pPr>
        <w:pStyle w:val="Odstavekseznama"/>
        <w:numPr>
          <w:ilvl w:val="0"/>
          <w:numId w:val="1"/>
        </w:numPr>
        <w:jc w:val="both"/>
        <w:rPr>
          <w:rFonts w:ascii="Arial" w:hAnsi="Arial" w:cs="Arial"/>
          <w:sz w:val="20"/>
          <w:szCs w:val="20"/>
        </w:rPr>
      </w:pPr>
      <w:r w:rsidRPr="009D0E73">
        <w:rPr>
          <w:rFonts w:ascii="Arial" w:hAnsi="Arial" w:cs="Arial"/>
          <w:sz w:val="20"/>
          <w:szCs w:val="20"/>
        </w:rPr>
        <w:t>Spletna stran Evropske akademije za baterije:</w:t>
      </w:r>
    </w:p>
    <w:p w:rsidR="00114E26" w:rsidRPr="009D0E73" w:rsidRDefault="00D8423F" w:rsidP="009D0E73">
      <w:pPr>
        <w:pStyle w:val="Odstavekseznama"/>
        <w:numPr>
          <w:ilvl w:val="0"/>
          <w:numId w:val="1"/>
        </w:numPr>
        <w:jc w:val="both"/>
        <w:rPr>
          <w:rFonts w:ascii="Arial" w:hAnsi="Arial" w:cs="Arial"/>
          <w:sz w:val="20"/>
          <w:szCs w:val="20"/>
        </w:rPr>
      </w:pPr>
      <w:hyperlink r:id="rId8" w:history="1">
        <w:r w:rsidRPr="009D0E73">
          <w:rPr>
            <w:rStyle w:val="Hiperpovezava"/>
            <w:rFonts w:ascii="Arial" w:hAnsi="Arial" w:cs="Arial"/>
            <w:sz w:val="20"/>
            <w:szCs w:val="20"/>
          </w:rPr>
          <w:t>https://www.eba250.com/eba-academy/about-eba-academy/</w:t>
        </w:r>
      </w:hyperlink>
    </w:p>
    <w:p w:rsidR="00D8423F" w:rsidRPr="009D0E73" w:rsidRDefault="00D8423F" w:rsidP="009D0E73">
      <w:pPr>
        <w:spacing w:after="0"/>
        <w:jc w:val="both"/>
        <w:rPr>
          <w:rFonts w:ascii="Arial" w:hAnsi="Arial" w:cs="Arial"/>
          <w:sz w:val="20"/>
          <w:szCs w:val="20"/>
        </w:rPr>
      </w:pPr>
      <w:r w:rsidRPr="009D0E73">
        <w:rPr>
          <w:rFonts w:ascii="Arial" w:hAnsi="Arial" w:cs="Arial"/>
          <w:sz w:val="20"/>
          <w:szCs w:val="20"/>
        </w:rPr>
        <w:t>Pripravila:</w:t>
      </w:r>
    </w:p>
    <w:p w:rsidR="00D8423F" w:rsidRPr="009D0E73" w:rsidRDefault="00D8423F" w:rsidP="009D0E73">
      <w:pPr>
        <w:spacing w:after="0"/>
        <w:jc w:val="both"/>
        <w:rPr>
          <w:rFonts w:ascii="Arial" w:hAnsi="Arial" w:cs="Arial"/>
          <w:sz w:val="20"/>
          <w:szCs w:val="20"/>
        </w:rPr>
      </w:pPr>
      <w:r w:rsidRPr="009D0E73">
        <w:rPr>
          <w:rFonts w:ascii="Arial" w:hAnsi="Arial" w:cs="Arial"/>
          <w:sz w:val="20"/>
          <w:szCs w:val="20"/>
        </w:rPr>
        <w:t>Darja Kocbek</w:t>
      </w:r>
    </w:p>
    <w:p w:rsidR="00114E26" w:rsidRDefault="00114E26" w:rsidP="009D0E73">
      <w:pPr>
        <w:spacing w:after="0"/>
      </w:pPr>
    </w:p>
    <w:sectPr w:rsidR="00114E26" w:rsidSect="00A116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B70D0"/>
    <w:multiLevelType w:val="hybridMultilevel"/>
    <w:tmpl w:val="36EC49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E26"/>
    <w:rsid w:val="00114E26"/>
    <w:rsid w:val="00662C89"/>
    <w:rsid w:val="009D0E73"/>
    <w:rsid w:val="00A116D2"/>
    <w:rsid w:val="00D8423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16D2"/>
  </w:style>
  <w:style w:type="paragraph" w:styleId="Naslov2">
    <w:name w:val="heading 2"/>
    <w:basedOn w:val="Navaden"/>
    <w:next w:val="Navaden"/>
    <w:link w:val="Naslov2Znak"/>
    <w:uiPriority w:val="9"/>
    <w:unhideWhenUsed/>
    <w:qFormat/>
    <w:rsid w:val="00662C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14E26"/>
    <w:rPr>
      <w:color w:val="0000FF"/>
      <w:u w:val="single"/>
    </w:rPr>
  </w:style>
  <w:style w:type="paragraph" w:styleId="Odstavekseznama">
    <w:name w:val="List Paragraph"/>
    <w:basedOn w:val="Navaden"/>
    <w:uiPriority w:val="34"/>
    <w:qFormat/>
    <w:rsid w:val="009D0E73"/>
    <w:pPr>
      <w:ind w:left="720"/>
      <w:contextualSpacing/>
    </w:pPr>
  </w:style>
  <w:style w:type="character" w:customStyle="1" w:styleId="Naslov2Znak">
    <w:name w:val="Naslov 2 Znak"/>
    <w:basedOn w:val="Privzetapisavaodstavka"/>
    <w:link w:val="Naslov2"/>
    <w:uiPriority w:val="9"/>
    <w:rsid w:val="00662C8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62C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2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ba250.com/eba-academy/about-eba-academy/" TargetMode="External"/><Relationship Id="rId3" Type="http://schemas.openxmlformats.org/officeDocument/2006/relationships/settings" Target="settings.xml"/><Relationship Id="rId7" Type="http://schemas.openxmlformats.org/officeDocument/2006/relationships/hyperlink" Target="https://ec.europa.eu/social/main.jsp?catId=1517&amp;langI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ocsroom/documents/48974?locale=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306</Words>
  <Characters>1749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2022-02-24T11:49:00Z</dcterms:created>
  <dcterms:modified xsi:type="dcterms:W3CDTF">2022-02-24T12:04:00Z</dcterms:modified>
</cp:coreProperties>
</file>