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282" w:rsidRDefault="002C0282" w:rsidP="002C0282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282" w:rsidRDefault="002C0282" w:rsidP="002C0282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>
        <w:rPr>
          <w:b w:val="0"/>
          <w:bCs w:val="0"/>
          <w:sz w:val="22"/>
        </w:rPr>
        <w:t>Slovensko gospodarsko in raziskovalno združenje, Bruselj</w:t>
      </w:r>
    </w:p>
    <w:p w:rsidR="002C0282" w:rsidRDefault="002C0282" w:rsidP="002C0282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2C0282" w:rsidRDefault="002C0282" w:rsidP="002C0282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27</w:t>
      </w:r>
      <w:r w:rsidRPr="002C6815">
        <w:rPr>
          <w:rFonts w:ascii="Arial" w:hAnsi="Arial" w:cs="Arial"/>
          <w:b/>
        </w:rPr>
        <w:t xml:space="preserve"> – 2017</w:t>
      </w:r>
    </w:p>
    <w:p w:rsidR="002C0282" w:rsidRPr="00A104D8" w:rsidRDefault="002C0282" w:rsidP="002C0282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</w:t>
      </w:r>
      <w:r w:rsidRPr="002C681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februar</w:t>
      </w:r>
      <w:r w:rsidRPr="002C6815">
        <w:rPr>
          <w:rFonts w:ascii="Arial" w:hAnsi="Arial" w:cs="Arial"/>
          <w:b/>
        </w:rPr>
        <w:t xml:space="preserve"> 2017</w:t>
      </w:r>
    </w:p>
    <w:p w:rsidR="002C0282" w:rsidRDefault="00DB361E" w:rsidP="00DB361E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 xml:space="preserve">Razpis za združevanje instrumenta za povezovanje Evrope z drugimi viri financiranja – CEF Transport </w:t>
      </w:r>
      <w:proofErr w:type="spellStart"/>
      <w:r>
        <w:rPr>
          <w:rFonts w:ascii="Arial" w:hAnsi="Arial" w:cs="Arial"/>
          <w:b/>
          <w:color w:val="993300"/>
          <w:sz w:val="32"/>
          <w:szCs w:val="32"/>
        </w:rPr>
        <w:t>Blending</w:t>
      </w:r>
      <w:proofErr w:type="spellEnd"/>
      <w:r>
        <w:rPr>
          <w:rFonts w:ascii="Arial" w:hAnsi="Arial" w:cs="Arial"/>
          <w:b/>
          <w:color w:val="9933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993300"/>
          <w:sz w:val="32"/>
          <w:szCs w:val="32"/>
        </w:rPr>
        <w:t>Call</w:t>
      </w:r>
      <w:proofErr w:type="spellEnd"/>
    </w:p>
    <w:p w:rsidR="00B459D4" w:rsidRPr="00B31C5C" w:rsidRDefault="002523AE" w:rsidP="00B31C5C">
      <w:pPr>
        <w:rPr>
          <w:rFonts w:ascii="Arial" w:hAnsi="Arial" w:cs="Arial"/>
          <w:b/>
          <w:i/>
        </w:rPr>
      </w:pPr>
      <w:r w:rsidRPr="00B31C5C">
        <w:rPr>
          <w:rFonts w:ascii="Arial" w:hAnsi="Arial" w:cs="Arial"/>
          <w:b/>
          <w:i/>
        </w:rPr>
        <w:t>Evropska komisija je objavila nov razpis za zbiranje predlogov za združevanje instrumenta za povezovanje Evrope (CEF) z drugimi viri financiranja, vključno z Evropskim skladom za strateške naložbe (EFSI)</w:t>
      </w:r>
      <w:r w:rsidR="00B31C5C">
        <w:rPr>
          <w:rFonts w:ascii="Arial" w:hAnsi="Arial" w:cs="Arial"/>
          <w:b/>
          <w:i/>
        </w:rPr>
        <w:t xml:space="preserve"> - CEF Transport </w:t>
      </w:r>
      <w:proofErr w:type="spellStart"/>
      <w:r w:rsidR="00B31C5C">
        <w:rPr>
          <w:rFonts w:ascii="Arial" w:hAnsi="Arial" w:cs="Arial"/>
          <w:b/>
          <w:i/>
        </w:rPr>
        <w:t>Blending</w:t>
      </w:r>
      <w:proofErr w:type="spellEnd"/>
      <w:r w:rsidR="00B31C5C">
        <w:rPr>
          <w:rFonts w:ascii="Arial" w:hAnsi="Arial" w:cs="Arial"/>
          <w:b/>
          <w:i/>
        </w:rPr>
        <w:t xml:space="preserve"> </w:t>
      </w:r>
      <w:proofErr w:type="spellStart"/>
      <w:r w:rsidR="00B31C5C">
        <w:rPr>
          <w:rFonts w:ascii="Arial" w:hAnsi="Arial" w:cs="Arial"/>
          <w:b/>
          <w:i/>
        </w:rPr>
        <w:t>Call</w:t>
      </w:r>
      <w:proofErr w:type="spellEnd"/>
      <w:r w:rsidRPr="00B31C5C">
        <w:rPr>
          <w:rFonts w:ascii="Arial" w:hAnsi="Arial" w:cs="Arial"/>
          <w:b/>
          <w:i/>
        </w:rPr>
        <w:t xml:space="preserve">. Prek njega je na voljo 1 milijarda evrov. Komisija pričakuje projekte </w:t>
      </w:r>
      <w:r w:rsidR="00D16272" w:rsidRPr="00B31C5C">
        <w:rPr>
          <w:rFonts w:ascii="Arial" w:hAnsi="Arial" w:cs="Arial"/>
          <w:b/>
          <w:i/>
        </w:rPr>
        <w:t xml:space="preserve">za izvajanje </w:t>
      </w:r>
      <w:r w:rsidRPr="00B31C5C">
        <w:rPr>
          <w:rFonts w:ascii="Arial" w:hAnsi="Arial" w:cs="Arial"/>
          <w:b/>
          <w:i/>
        </w:rPr>
        <w:t xml:space="preserve">strategije za mobilnost z nizkimi emisijami v okviru energetske unije ter </w:t>
      </w:r>
      <w:r w:rsidR="00D16272" w:rsidRPr="00B31C5C">
        <w:rPr>
          <w:rFonts w:ascii="Arial" w:hAnsi="Arial" w:cs="Arial"/>
          <w:b/>
          <w:i/>
        </w:rPr>
        <w:t>za izvedbo naložb v trajnostni promet</w:t>
      </w:r>
      <w:r w:rsidRPr="00B31C5C">
        <w:rPr>
          <w:rFonts w:ascii="Arial" w:hAnsi="Arial" w:cs="Arial"/>
          <w:b/>
          <w:i/>
        </w:rPr>
        <w:t xml:space="preserve"> ob upoštevanju prihodnjih pobud za cestno mobilnost</w:t>
      </w:r>
      <w:r w:rsidR="00D16272" w:rsidRPr="00B31C5C">
        <w:rPr>
          <w:rFonts w:ascii="Arial" w:hAnsi="Arial" w:cs="Arial"/>
          <w:b/>
          <w:i/>
        </w:rPr>
        <w:t>. Začetek izvedbe teh pobud je predviden kasneje letos.</w:t>
      </w:r>
    </w:p>
    <w:p w:rsidR="00D16272" w:rsidRPr="00B31C5C" w:rsidRDefault="00D16272" w:rsidP="00B31C5C">
      <w:pPr>
        <w:rPr>
          <w:rFonts w:ascii="Arial" w:hAnsi="Arial" w:cs="Arial"/>
          <w:sz w:val="20"/>
          <w:szCs w:val="20"/>
        </w:rPr>
      </w:pPr>
      <w:r w:rsidRPr="00B31C5C">
        <w:rPr>
          <w:rFonts w:ascii="Arial" w:hAnsi="Arial" w:cs="Arial"/>
          <w:sz w:val="20"/>
          <w:szCs w:val="20"/>
        </w:rPr>
        <w:t>Ta razpis za je prvi, pri katerem bo nepovratna sredstva treba kombinirati s financiranjem iz Evropskega sklada za strateške naložbe (EFSI), Evropske investicijske banke (EIB), nacionalnih spodbujevalnih bank ali od vlagateljev iz zasebnega sektorja. Da bi lahko prejeli sredstva v okviru instrumenta za povezovanje Evrope (CEF), bodo kandidati morali dokazati finančno pripravljenost svojih projektov za pridobitev dodatnega financiranja iz javnih ali zasebnih finančnih ustanov.</w:t>
      </w:r>
    </w:p>
    <w:p w:rsidR="00D16272" w:rsidRPr="00B31C5C" w:rsidRDefault="00D16272" w:rsidP="00B31C5C">
      <w:pPr>
        <w:rPr>
          <w:rFonts w:ascii="Arial" w:hAnsi="Arial" w:cs="Arial"/>
          <w:sz w:val="20"/>
          <w:szCs w:val="20"/>
        </w:rPr>
      </w:pPr>
      <w:r w:rsidRPr="00B31C5C">
        <w:rPr>
          <w:rFonts w:ascii="Arial" w:hAnsi="Arial" w:cs="Arial"/>
          <w:sz w:val="20"/>
          <w:szCs w:val="20"/>
        </w:rPr>
        <w:t xml:space="preserve">Izbrani projekti morajo prispevati k trajnostnemu, inovativnemu in nemotenemu prevozu v vseevropskem prometnem omrežju. Poseben poudarek bo na projektih za odpravljanje ozkih grl, podporo čezmejnim povezavam in pospeševanje digitalizacije prometa, zlasti na področjih z večjim potencialom in tržnimi vrzelmi, na primer v kohezijskih državah, ter na trajnostnih in učinkovitih prometnih sistemih ter spodbujanju </w:t>
      </w:r>
      <w:proofErr w:type="spellStart"/>
      <w:r w:rsidRPr="00B31C5C">
        <w:rPr>
          <w:rFonts w:ascii="Arial" w:hAnsi="Arial" w:cs="Arial"/>
          <w:sz w:val="20"/>
          <w:szCs w:val="20"/>
        </w:rPr>
        <w:t>intermodalnosti</w:t>
      </w:r>
      <w:proofErr w:type="spellEnd"/>
      <w:r w:rsidRPr="00B31C5C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B31C5C">
        <w:rPr>
          <w:rFonts w:ascii="Arial" w:hAnsi="Arial" w:cs="Arial"/>
          <w:sz w:val="20"/>
          <w:szCs w:val="20"/>
        </w:rPr>
        <w:t>interoperabilnosti</w:t>
      </w:r>
      <w:proofErr w:type="spellEnd"/>
      <w:r w:rsidRPr="00B31C5C">
        <w:rPr>
          <w:rFonts w:ascii="Arial" w:hAnsi="Arial" w:cs="Arial"/>
          <w:sz w:val="20"/>
          <w:szCs w:val="20"/>
        </w:rPr>
        <w:t xml:space="preserve"> v prometnem omrežju. To vključuje nove tehnologije in sisteme upravljanja prometa, kot so evropski sistem za upravljanje železniškega prometa, inteligentni prometni sistemi v cestnem prometu ali raziskave o upravljanju zračnega prometa na enotnem evropskem nebu.</w:t>
      </w:r>
    </w:p>
    <w:p w:rsidR="00D16272" w:rsidRPr="00B31C5C" w:rsidRDefault="00D16272" w:rsidP="00B31C5C">
      <w:pPr>
        <w:rPr>
          <w:rFonts w:ascii="Arial" w:hAnsi="Arial" w:cs="Arial"/>
          <w:sz w:val="20"/>
          <w:szCs w:val="20"/>
        </w:rPr>
      </w:pPr>
      <w:r w:rsidRPr="00B31C5C">
        <w:rPr>
          <w:rFonts w:ascii="Arial" w:hAnsi="Arial" w:cs="Arial"/>
          <w:sz w:val="20"/>
          <w:szCs w:val="20"/>
        </w:rPr>
        <w:t xml:space="preserve">Razpis ima dva roka za predložitev predlogov. Prvi je 14. julij 2017, drugi pa 30. november 2017. V Bruslju bo 27. </w:t>
      </w:r>
      <w:r w:rsidR="000F03B8" w:rsidRPr="00B31C5C">
        <w:rPr>
          <w:rFonts w:ascii="Arial" w:hAnsi="Arial" w:cs="Arial"/>
          <w:sz w:val="20"/>
          <w:szCs w:val="20"/>
        </w:rPr>
        <w:t>f</w:t>
      </w:r>
      <w:r w:rsidRPr="00B31C5C">
        <w:rPr>
          <w:rFonts w:ascii="Arial" w:hAnsi="Arial" w:cs="Arial"/>
          <w:sz w:val="20"/>
          <w:szCs w:val="20"/>
        </w:rPr>
        <w:t>ebruarja informativni dan</w:t>
      </w:r>
      <w:r w:rsidR="00510FFB" w:rsidRPr="00B31C5C">
        <w:rPr>
          <w:rFonts w:ascii="Arial" w:hAnsi="Arial" w:cs="Arial"/>
          <w:sz w:val="20"/>
          <w:szCs w:val="20"/>
        </w:rPr>
        <w:t xml:space="preserve"> </w:t>
      </w:r>
      <w:r w:rsidRPr="00B31C5C">
        <w:rPr>
          <w:rFonts w:ascii="Arial" w:hAnsi="Arial" w:cs="Arial"/>
          <w:sz w:val="20"/>
          <w:szCs w:val="20"/>
        </w:rPr>
        <w:t>o razpisu</w:t>
      </w:r>
      <w:r w:rsidR="000F03B8" w:rsidRPr="00B31C5C">
        <w:rPr>
          <w:rFonts w:ascii="Arial" w:hAnsi="Arial" w:cs="Arial"/>
          <w:sz w:val="20"/>
          <w:szCs w:val="20"/>
        </w:rPr>
        <w:t>, ki ga bo mogoče spremljati tudi prek spleta</w:t>
      </w:r>
      <w:r w:rsidRPr="00B31C5C">
        <w:rPr>
          <w:rFonts w:ascii="Arial" w:hAnsi="Arial" w:cs="Arial"/>
          <w:sz w:val="20"/>
          <w:szCs w:val="20"/>
        </w:rPr>
        <w:t xml:space="preserve">. </w:t>
      </w:r>
    </w:p>
    <w:p w:rsidR="00D16272" w:rsidRPr="00B31C5C" w:rsidRDefault="00D16272" w:rsidP="00B31C5C">
      <w:pPr>
        <w:rPr>
          <w:rFonts w:ascii="Arial" w:hAnsi="Arial" w:cs="Arial"/>
          <w:b/>
          <w:sz w:val="20"/>
          <w:szCs w:val="20"/>
        </w:rPr>
      </w:pPr>
      <w:r w:rsidRPr="00B31C5C">
        <w:rPr>
          <w:rFonts w:ascii="Arial" w:hAnsi="Arial" w:cs="Arial"/>
          <w:b/>
          <w:sz w:val="20"/>
          <w:szCs w:val="20"/>
        </w:rPr>
        <w:t>Koristne informacije:</w:t>
      </w:r>
    </w:p>
    <w:p w:rsidR="00D16272" w:rsidRPr="00B31C5C" w:rsidRDefault="00510FFB" w:rsidP="00B31C5C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31C5C">
        <w:rPr>
          <w:rFonts w:ascii="Arial" w:hAnsi="Arial" w:cs="Arial"/>
          <w:sz w:val="20"/>
          <w:szCs w:val="20"/>
        </w:rPr>
        <w:t>Razpis:</w:t>
      </w:r>
    </w:p>
    <w:p w:rsidR="00510FFB" w:rsidRPr="00B31C5C" w:rsidRDefault="00510FFB" w:rsidP="00B31C5C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B31C5C">
          <w:rPr>
            <w:rStyle w:val="Hiperpovezava"/>
            <w:rFonts w:ascii="Arial" w:hAnsi="Arial" w:cs="Arial"/>
            <w:sz w:val="20"/>
            <w:szCs w:val="20"/>
          </w:rPr>
          <w:t>https://ec.europa.eu/inea/en/connecting-europe-facility/cef-transport/apply-funding/2017-cef-transport-calls-proposals</w:t>
        </w:r>
      </w:hyperlink>
    </w:p>
    <w:p w:rsidR="00510FFB" w:rsidRPr="00B31C5C" w:rsidRDefault="00510FFB" w:rsidP="00B31C5C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31C5C">
        <w:rPr>
          <w:rFonts w:ascii="Arial" w:hAnsi="Arial" w:cs="Arial"/>
          <w:sz w:val="20"/>
          <w:szCs w:val="20"/>
        </w:rPr>
        <w:t>Spletna stran za registracijo za udeležbo na informativnem dnevu in njegovo spremljanje prek spleta:</w:t>
      </w:r>
    </w:p>
    <w:p w:rsidR="00510FFB" w:rsidRPr="00B31C5C" w:rsidRDefault="00510FFB" w:rsidP="00B31C5C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Pr="00B31C5C">
          <w:rPr>
            <w:rStyle w:val="Hiperpovezava"/>
            <w:rFonts w:ascii="Arial" w:hAnsi="Arial" w:cs="Arial"/>
            <w:sz w:val="20"/>
            <w:szCs w:val="20"/>
          </w:rPr>
          <w:t>https://ec.europa.eu/inea/en/news-events/events/2017-cef-transport-blending-call</w:t>
        </w:r>
      </w:hyperlink>
    </w:p>
    <w:p w:rsidR="00510FFB" w:rsidRPr="00B31C5C" w:rsidRDefault="00510FFB" w:rsidP="00B31C5C">
      <w:pPr>
        <w:rPr>
          <w:rFonts w:ascii="Arial" w:hAnsi="Arial" w:cs="Arial"/>
          <w:sz w:val="20"/>
          <w:szCs w:val="20"/>
        </w:rPr>
      </w:pPr>
      <w:r w:rsidRPr="00B31C5C">
        <w:rPr>
          <w:rFonts w:ascii="Arial" w:hAnsi="Arial" w:cs="Arial"/>
          <w:sz w:val="20"/>
          <w:szCs w:val="20"/>
        </w:rPr>
        <w:t>Pripravila:</w:t>
      </w:r>
      <w:r w:rsidR="00DA6851">
        <w:rPr>
          <w:rFonts w:ascii="Arial" w:hAnsi="Arial" w:cs="Arial"/>
          <w:sz w:val="20"/>
          <w:szCs w:val="20"/>
        </w:rPr>
        <w:t xml:space="preserve"> </w:t>
      </w:r>
      <w:r w:rsidRPr="00B31C5C">
        <w:rPr>
          <w:rFonts w:ascii="Arial" w:hAnsi="Arial" w:cs="Arial"/>
          <w:sz w:val="20"/>
          <w:szCs w:val="20"/>
        </w:rPr>
        <w:t>Darja Kocbek</w:t>
      </w:r>
    </w:p>
    <w:sectPr w:rsidR="00510FFB" w:rsidRPr="00B31C5C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C50C9"/>
    <w:multiLevelType w:val="hybridMultilevel"/>
    <w:tmpl w:val="E3606B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23AE"/>
    <w:rsid w:val="000F03B8"/>
    <w:rsid w:val="002523AE"/>
    <w:rsid w:val="002C0282"/>
    <w:rsid w:val="00510FFB"/>
    <w:rsid w:val="00AC427B"/>
    <w:rsid w:val="00B31C5C"/>
    <w:rsid w:val="00B459D4"/>
    <w:rsid w:val="00D16272"/>
    <w:rsid w:val="00DA6851"/>
    <w:rsid w:val="00DB3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C02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523AE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D16272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B31C5C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2C02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0282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02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inea/en/news-events/events/2017-cef-transport-blending-ca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ea/en/connecting-europe-facility/cef-transport/apply-funding/2017-cef-transport-calls-proposal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6</cp:revision>
  <dcterms:created xsi:type="dcterms:W3CDTF">2017-02-08T16:47:00Z</dcterms:created>
  <dcterms:modified xsi:type="dcterms:W3CDTF">2017-02-08T18:21:00Z</dcterms:modified>
</cp:coreProperties>
</file>