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3C" w:rsidRPr="00F973D8" w:rsidRDefault="009C5C3C" w:rsidP="009C5C3C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3C" w:rsidRPr="00F973D8" w:rsidRDefault="009C5C3C" w:rsidP="009C5C3C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9C5C3C" w:rsidRPr="00F973D8" w:rsidRDefault="009C5C3C" w:rsidP="009C5C3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C5C3C" w:rsidRPr="000A64FF" w:rsidRDefault="00543653" w:rsidP="00543653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24</w:t>
      </w:r>
      <w:bookmarkStart w:id="0" w:name="_GoBack"/>
      <w:bookmarkEnd w:id="0"/>
      <w:r w:rsidR="009C5C3C" w:rsidRPr="000A64FF">
        <w:rPr>
          <w:rFonts w:ascii="Arial" w:hAnsi="Arial" w:cs="Arial"/>
          <w:b/>
        </w:rPr>
        <w:t xml:space="preserve"> – 2018</w:t>
      </w:r>
    </w:p>
    <w:p w:rsidR="009C5C3C" w:rsidRPr="000A64FF" w:rsidRDefault="009C5C3C" w:rsidP="009C5C3C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februar</w:t>
      </w:r>
      <w:r w:rsidRPr="000A64FF">
        <w:rPr>
          <w:rFonts w:ascii="Arial" w:hAnsi="Arial" w:cs="Arial"/>
          <w:b/>
        </w:rPr>
        <w:t xml:space="preserve"> 2018</w:t>
      </w:r>
    </w:p>
    <w:p w:rsidR="009C5C3C" w:rsidRDefault="009C5C3C" w:rsidP="009C5C3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Objavljen je razpis za prijavo inovativnih projektov s področja energetske učinkovitosti</w:t>
      </w:r>
    </w:p>
    <w:p w:rsidR="008B285D" w:rsidRPr="008B285D" w:rsidRDefault="00D66041" w:rsidP="00221551">
      <w:pPr>
        <w:rPr>
          <w:rFonts w:ascii="Arial" w:hAnsi="Arial" w:cs="Arial"/>
          <w:b/>
          <w:i/>
        </w:rPr>
      </w:pPr>
      <w:r w:rsidRPr="008B285D">
        <w:rPr>
          <w:rFonts w:ascii="Arial" w:hAnsi="Arial" w:cs="Arial"/>
          <w:b/>
          <w:i/>
        </w:rPr>
        <w:t xml:space="preserve">Objavljen </w:t>
      </w:r>
      <w:r w:rsidR="002A3766" w:rsidRPr="008B285D">
        <w:rPr>
          <w:rFonts w:ascii="Arial" w:hAnsi="Arial" w:cs="Arial"/>
          <w:b/>
          <w:i/>
        </w:rPr>
        <w:t>je</w:t>
      </w:r>
      <w:r w:rsidRPr="008B285D">
        <w:rPr>
          <w:rFonts w:ascii="Arial" w:hAnsi="Arial" w:cs="Arial"/>
          <w:b/>
          <w:i/>
        </w:rPr>
        <w:t xml:space="preserve"> razpis v okviru programa za znanost in raziskave Obzorje 2020 za prijavo inovativnih projektov s področja energetske učinkovitosti. Za financiranje tovrstnih projektov ima Evropska komisija v letih 2018 in 2019 na voljo 212 milijonov evrov. </w:t>
      </w:r>
      <w:r w:rsidR="002A3766" w:rsidRPr="008B285D">
        <w:rPr>
          <w:rFonts w:ascii="Arial" w:hAnsi="Arial" w:cs="Arial"/>
          <w:b/>
          <w:i/>
        </w:rPr>
        <w:t xml:space="preserve">Člani lahko dobijo informacije </w:t>
      </w:r>
      <w:r w:rsidR="008B285D" w:rsidRPr="008B285D">
        <w:rPr>
          <w:rFonts w:ascii="Arial" w:hAnsi="Arial" w:cs="Arial"/>
          <w:b/>
          <w:i/>
        </w:rPr>
        <w:t xml:space="preserve">o razpisu </w:t>
      </w:r>
      <w:r w:rsidR="002A3766" w:rsidRPr="008B285D">
        <w:rPr>
          <w:rFonts w:ascii="Arial" w:hAnsi="Arial" w:cs="Arial"/>
          <w:b/>
          <w:i/>
        </w:rPr>
        <w:t>na SBRA.</w:t>
      </w:r>
      <w:r w:rsidR="00911A6C" w:rsidRPr="008B285D">
        <w:rPr>
          <w:rFonts w:ascii="Arial" w:hAnsi="Arial" w:cs="Arial"/>
          <w:b/>
          <w:i/>
        </w:rPr>
        <w:t xml:space="preserve"> </w:t>
      </w:r>
      <w:r w:rsidR="002A3766" w:rsidRPr="008B285D">
        <w:rPr>
          <w:rFonts w:ascii="Arial" w:hAnsi="Arial" w:cs="Arial"/>
          <w:b/>
          <w:i/>
        </w:rPr>
        <w:t>Rok za prijavo projektov je 4. september 2018.</w:t>
      </w:r>
      <w:r w:rsidR="008B285D" w:rsidRPr="008B285D">
        <w:rPr>
          <w:rFonts w:ascii="Arial" w:hAnsi="Arial" w:cs="Arial"/>
          <w:b/>
          <w:i/>
        </w:rPr>
        <w:t xml:space="preserve"> </w:t>
      </w:r>
      <w:r w:rsidR="00CD1C9E" w:rsidRPr="008B285D">
        <w:rPr>
          <w:rFonts w:ascii="Arial" w:hAnsi="Arial" w:cs="Arial"/>
          <w:b/>
          <w:i/>
        </w:rPr>
        <w:t xml:space="preserve">Osnova za objavo razpisa je delovni program za energetsko učinkovitost za obdobje </w:t>
      </w:r>
      <w:r w:rsidR="008B285D" w:rsidRPr="008B285D">
        <w:rPr>
          <w:rFonts w:ascii="Arial" w:hAnsi="Arial" w:cs="Arial"/>
          <w:b/>
          <w:i/>
        </w:rPr>
        <w:t>2018-2020, ki je bil uradno pot</w:t>
      </w:r>
      <w:r w:rsidR="00CD1C9E" w:rsidRPr="008B285D">
        <w:rPr>
          <w:rFonts w:ascii="Arial" w:hAnsi="Arial" w:cs="Arial"/>
          <w:b/>
          <w:i/>
        </w:rPr>
        <w:t xml:space="preserve">rjen 27. oktobra 2017. </w:t>
      </w:r>
    </w:p>
    <w:p w:rsidR="00733FDA" w:rsidRPr="008B285D" w:rsidRDefault="00733FDA" w:rsidP="00221551">
      <w:pPr>
        <w:rPr>
          <w:rFonts w:ascii="Arial" w:hAnsi="Arial" w:cs="Arial"/>
          <w:b/>
          <w:i/>
        </w:rPr>
      </w:pPr>
      <w:r w:rsidRPr="00221551">
        <w:rPr>
          <w:rFonts w:ascii="Arial" w:hAnsi="Arial" w:cs="Arial"/>
          <w:sz w:val="20"/>
          <w:szCs w:val="20"/>
        </w:rPr>
        <w:t>Razpis je razdeljen na pet področij, na katerih je mogoče dobiti sredstva za financiranje ukrepov za povečanje energetske učinkovitosti. Ta področja so stavbe</w:t>
      </w:r>
      <w:r w:rsidR="004C3501" w:rsidRPr="00221551">
        <w:rPr>
          <w:rFonts w:ascii="Arial" w:hAnsi="Arial" w:cs="Arial"/>
          <w:sz w:val="20"/>
          <w:szCs w:val="20"/>
        </w:rPr>
        <w:t>,</w:t>
      </w:r>
      <w:r w:rsidRPr="00221551">
        <w:rPr>
          <w:rFonts w:ascii="Arial" w:hAnsi="Arial" w:cs="Arial"/>
          <w:sz w:val="20"/>
          <w:szCs w:val="20"/>
        </w:rPr>
        <w:t xml:space="preserve"> industrija, financiranje, javni organi in podpora politiki, potrošnik in storitve.</w:t>
      </w:r>
    </w:p>
    <w:p w:rsidR="004C3501" w:rsidRPr="008B285D" w:rsidRDefault="004C3501" w:rsidP="00221551">
      <w:pPr>
        <w:rPr>
          <w:rFonts w:ascii="Arial" w:hAnsi="Arial" w:cs="Arial"/>
          <w:b/>
          <w:sz w:val="20"/>
          <w:szCs w:val="20"/>
        </w:rPr>
      </w:pPr>
      <w:r w:rsidRPr="008B285D">
        <w:rPr>
          <w:rFonts w:ascii="Arial" w:hAnsi="Arial" w:cs="Arial"/>
          <w:b/>
          <w:sz w:val="20"/>
          <w:szCs w:val="20"/>
        </w:rPr>
        <w:t>Slika 1: Prikaz, katere projekte bo Evropska komisija financirala in kako bo ocenjevala prijavljene projekte</w:t>
      </w:r>
    </w:p>
    <w:p w:rsidR="004C3501" w:rsidRPr="00221551" w:rsidRDefault="004C3501" w:rsidP="00221551">
      <w:pPr>
        <w:rPr>
          <w:rFonts w:ascii="Arial" w:hAnsi="Arial" w:cs="Arial"/>
          <w:sz w:val="20"/>
          <w:szCs w:val="20"/>
        </w:rPr>
      </w:pPr>
      <w:r w:rsidRPr="00221551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5760720" cy="2251518"/>
            <wp:effectExtent l="19050" t="0" r="0" b="0"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01" w:rsidRPr="00221551" w:rsidRDefault="004C3501" w:rsidP="00221551">
      <w:pPr>
        <w:rPr>
          <w:rFonts w:ascii="Arial" w:hAnsi="Arial" w:cs="Arial"/>
          <w:sz w:val="20"/>
          <w:szCs w:val="20"/>
        </w:rPr>
      </w:pPr>
      <w:r w:rsidRPr="00221551">
        <w:rPr>
          <w:rFonts w:ascii="Arial" w:hAnsi="Arial" w:cs="Arial"/>
          <w:sz w:val="20"/>
          <w:szCs w:val="20"/>
        </w:rPr>
        <w:t>Vir: Evropska komisija</w:t>
      </w:r>
    </w:p>
    <w:p w:rsidR="004C3501" w:rsidRPr="008B285D" w:rsidRDefault="004C3501" w:rsidP="00221551">
      <w:pPr>
        <w:rPr>
          <w:rFonts w:ascii="Arial" w:hAnsi="Arial" w:cs="Arial"/>
          <w:b/>
          <w:sz w:val="20"/>
          <w:szCs w:val="20"/>
        </w:rPr>
      </w:pPr>
      <w:r w:rsidRPr="008B285D">
        <w:rPr>
          <w:rFonts w:ascii="Arial" w:hAnsi="Arial" w:cs="Arial"/>
          <w:b/>
          <w:sz w:val="20"/>
          <w:szCs w:val="20"/>
        </w:rPr>
        <w:t>Koristne informacije:</w:t>
      </w:r>
    </w:p>
    <w:p w:rsidR="004C3501" w:rsidRPr="008B285D" w:rsidRDefault="004C3501" w:rsidP="008B28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B285D">
        <w:rPr>
          <w:rFonts w:ascii="Arial" w:hAnsi="Arial" w:cs="Arial"/>
          <w:sz w:val="20"/>
          <w:szCs w:val="20"/>
        </w:rPr>
        <w:t>Spletna stran z informacijami o razpisu in povezavo na razpis:</w:t>
      </w:r>
    </w:p>
    <w:p w:rsidR="004C3501" w:rsidRPr="008B285D" w:rsidRDefault="00543653" w:rsidP="008B28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4C3501" w:rsidRPr="008B285D">
          <w:rPr>
            <w:rStyle w:val="Hyperlink"/>
            <w:rFonts w:ascii="Arial" w:hAnsi="Arial" w:cs="Arial"/>
            <w:sz w:val="20"/>
            <w:szCs w:val="20"/>
          </w:rPr>
          <w:t>https://ec.europa.eu/easme/en/energy</w:t>
        </w:r>
      </w:hyperlink>
    </w:p>
    <w:p w:rsidR="004C3501" w:rsidRPr="008B285D" w:rsidRDefault="004C3501" w:rsidP="008B28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B285D">
        <w:rPr>
          <w:rFonts w:ascii="Arial" w:hAnsi="Arial" w:cs="Arial"/>
          <w:sz w:val="20"/>
          <w:szCs w:val="20"/>
        </w:rPr>
        <w:lastRenderedPageBreak/>
        <w:t>Program dela za področje energetske učinkovitosti 2018-2020:</w:t>
      </w:r>
    </w:p>
    <w:p w:rsidR="004C3501" w:rsidRPr="008B285D" w:rsidRDefault="00543653" w:rsidP="008B28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4C3501" w:rsidRPr="008B285D">
          <w:rPr>
            <w:rStyle w:val="Hyperlink"/>
            <w:rFonts w:ascii="Arial" w:hAnsi="Arial" w:cs="Arial"/>
            <w:sz w:val="20"/>
            <w:szCs w:val="20"/>
          </w:rPr>
          <w:t>http://ec.europa.eu/research/participants/data/ref/h2020/wp/2018-2020/main/h2020-wp1820-energy_en.pdf</w:t>
        </w:r>
      </w:hyperlink>
    </w:p>
    <w:p w:rsidR="004C3501" w:rsidRPr="008B285D" w:rsidRDefault="004C3501" w:rsidP="008B28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B285D">
        <w:rPr>
          <w:rFonts w:ascii="Arial" w:hAnsi="Arial" w:cs="Arial"/>
          <w:sz w:val="20"/>
          <w:szCs w:val="20"/>
        </w:rPr>
        <w:t>Spletna stran s predstavitvami z informativnega dneva o razpisu:</w:t>
      </w:r>
    </w:p>
    <w:p w:rsidR="004C3501" w:rsidRPr="008B285D" w:rsidRDefault="00543653" w:rsidP="008B285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4C3501" w:rsidRPr="008B285D">
          <w:rPr>
            <w:rStyle w:val="Hyperlink"/>
            <w:rFonts w:ascii="Arial" w:hAnsi="Arial" w:cs="Arial"/>
            <w:sz w:val="20"/>
            <w:szCs w:val="20"/>
          </w:rPr>
          <w:t>https://ec.europa.eu/easme/en/horizon-2020-secure-clean-and-efficient-energy-info-day</w:t>
        </w:r>
      </w:hyperlink>
    </w:p>
    <w:p w:rsidR="004C3501" w:rsidRPr="00221551" w:rsidRDefault="004C3501" w:rsidP="00221551">
      <w:pPr>
        <w:rPr>
          <w:rFonts w:ascii="Arial" w:hAnsi="Arial" w:cs="Arial"/>
          <w:sz w:val="20"/>
          <w:szCs w:val="20"/>
        </w:rPr>
      </w:pPr>
      <w:r w:rsidRPr="00221551">
        <w:rPr>
          <w:rFonts w:ascii="Arial" w:hAnsi="Arial" w:cs="Arial"/>
          <w:sz w:val="20"/>
          <w:szCs w:val="20"/>
        </w:rPr>
        <w:t>Pripravila:</w:t>
      </w:r>
    </w:p>
    <w:p w:rsidR="004C3501" w:rsidRPr="00221551" w:rsidRDefault="004C3501" w:rsidP="00221551">
      <w:pPr>
        <w:rPr>
          <w:rFonts w:ascii="Arial" w:hAnsi="Arial" w:cs="Arial"/>
          <w:sz w:val="20"/>
          <w:szCs w:val="20"/>
        </w:rPr>
      </w:pPr>
      <w:r w:rsidRPr="00221551">
        <w:rPr>
          <w:rFonts w:ascii="Arial" w:hAnsi="Arial" w:cs="Arial"/>
          <w:sz w:val="20"/>
          <w:szCs w:val="20"/>
        </w:rPr>
        <w:t>Darja Kocbek</w:t>
      </w:r>
    </w:p>
    <w:sectPr w:rsidR="004C3501" w:rsidRPr="0022155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529B"/>
    <w:multiLevelType w:val="hybridMultilevel"/>
    <w:tmpl w:val="8B105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6041"/>
    <w:rsid w:val="00221551"/>
    <w:rsid w:val="002A3766"/>
    <w:rsid w:val="004C3501"/>
    <w:rsid w:val="00543653"/>
    <w:rsid w:val="00733FDA"/>
    <w:rsid w:val="008B285D"/>
    <w:rsid w:val="00911A6C"/>
    <w:rsid w:val="009C5C3C"/>
    <w:rsid w:val="00B459D4"/>
    <w:rsid w:val="00CD1C9E"/>
    <w:rsid w:val="00D66041"/>
    <w:rsid w:val="00E2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C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7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35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8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5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C5C3C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asme/en/energ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easme/en/horizon-2020-secure-clean-and-efficient-energy-info-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research/participants/data/ref/h2020/wp/2018-2020/main/h2020-wp1820-energy_en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2018-01-30T17:52:00Z</dcterms:created>
  <dcterms:modified xsi:type="dcterms:W3CDTF">2018-02-01T15:25:00Z</dcterms:modified>
</cp:coreProperties>
</file>