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C98" w:rsidRPr="00083714" w:rsidRDefault="006F3C98" w:rsidP="006F3C98">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6F3C98" w:rsidRPr="00083714" w:rsidRDefault="006F3C98" w:rsidP="006F3C98">
      <w:pPr>
        <w:pStyle w:val="Naslov2"/>
        <w:tabs>
          <w:tab w:val="left" w:pos="3120"/>
        </w:tabs>
        <w:spacing w:before="0"/>
        <w:jc w:val="center"/>
        <w:rPr>
          <w:sz w:val="22"/>
        </w:rPr>
      </w:pPr>
    </w:p>
    <w:p w:rsidR="006F3C98" w:rsidRPr="00083714" w:rsidRDefault="006F3C98" w:rsidP="006F3C98">
      <w:pPr>
        <w:pStyle w:val="Naslov2"/>
        <w:tabs>
          <w:tab w:val="left" w:pos="3120"/>
        </w:tabs>
        <w:spacing w:before="0"/>
        <w:jc w:val="center"/>
        <w:rPr>
          <w:b w:val="0"/>
          <w:bCs w:val="0"/>
          <w:i/>
          <w:iCs/>
          <w:sz w:val="22"/>
        </w:rPr>
      </w:pPr>
      <w:r w:rsidRPr="00083714">
        <w:rPr>
          <w:sz w:val="22"/>
        </w:rPr>
        <w:t>Slovensko gospodarsko in raziskovalno združenje, Bruselj</w:t>
      </w:r>
    </w:p>
    <w:p w:rsidR="006F3C98" w:rsidRPr="00083714" w:rsidRDefault="006F3C98" w:rsidP="006F3C98">
      <w:pPr>
        <w:pBdr>
          <w:bottom w:val="single" w:sz="6" w:space="1" w:color="auto"/>
        </w:pBdr>
        <w:tabs>
          <w:tab w:val="left" w:pos="3120"/>
        </w:tabs>
        <w:jc w:val="center"/>
        <w:rPr>
          <w:sz w:val="16"/>
          <w:szCs w:val="16"/>
        </w:rPr>
      </w:pPr>
    </w:p>
    <w:p w:rsidR="006F3C98" w:rsidRDefault="006F3C98" w:rsidP="006F3C98">
      <w:pPr>
        <w:tabs>
          <w:tab w:val="left" w:pos="3120"/>
        </w:tabs>
        <w:rPr>
          <w:b/>
        </w:rPr>
      </w:pPr>
      <w:r w:rsidRPr="00083714">
        <w:rPr>
          <w:b/>
        </w:rPr>
        <w:tab/>
      </w:r>
      <w:r>
        <w:rPr>
          <w:b/>
        </w:rPr>
        <w:t>Občasna informacija članom 23</w:t>
      </w:r>
      <w:r w:rsidRPr="00083714">
        <w:rPr>
          <w:b/>
        </w:rPr>
        <w:t xml:space="preserve"> – 20</w:t>
      </w:r>
      <w:r>
        <w:rPr>
          <w:b/>
        </w:rPr>
        <w:t>20</w:t>
      </w:r>
    </w:p>
    <w:p w:rsidR="006F3C98" w:rsidRPr="00083714" w:rsidRDefault="006F3C98" w:rsidP="006F3C98">
      <w:pPr>
        <w:tabs>
          <w:tab w:val="left" w:pos="3120"/>
        </w:tabs>
        <w:jc w:val="center"/>
        <w:rPr>
          <w:b/>
        </w:rPr>
      </w:pPr>
      <w:r>
        <w:rPr>
          <w:b/>
        </w:rPr>
        <w:t>17</w:t>
      </w:r>
      <w:r w:rsidRPr="00083714">
        <w:rPr>
          <w:b/>
        </w:rPr>
        <w:t xml:space="preserve">. </w:t>
      </w:r>
      <w:r>
        <w:rPr>
          <w:b/>
        </w:rPr>
        <w:t>februar</w:t>
      </w:r>
      <w:r w:rsidRPr="00083714">
        <w:rPr>
          <w:b/>
        </w:rPr>
        <w:t xml:space="preserve"> 20</w:t>
      </w:r>
      <w:r>
        <w:rPr>
          <w:b/>
        </w:rPr>
        <w:t>20</w:t>
      </w:r>
    </w:p>
    <w:p w:rsidR="00DC1B73" w:rsidRDefault="006F3C98" w:rsidP="006F3C98">
      <w:pPr>
        <w:jc w:val="center"/>
        <w:rPr>
          <w:rFonts w:ascii="Arial" w:hAnsi="Arial" w:cs="Arial"/>
          <w:b/>
          <w:i/>
        </w:rPr>
      </w:pPr>
      <w:r>
        <w:rPr>
          <w:b/>
          <w:color w:val="993300"/>
          <w:sz w:val="32"/>
          <w:szCs w:val="32"/>
        </w:rPr>
        <w:t>Javno posvetovanje o pripravi kodeksov omrežij in smernic za elektroenergetska in plinsko omrežje</w:t>
      </w:r>
    </w:p>
    <w:p w:rsidR="009753DA" w:rsidRPr="003111E1" w:rsidRDefault="00D006B0" w:rsidP="003111E1">
      <w:pPr>
        <w:jc w:val="both"/>
        <w:rPr>
          <w:rFonts w:ascii="Arial" w:hAnsi="Arial" w:cs="Arial"/>
          <w:b/>
          <w:i/>
        </w:rPr>
      </w:pPr>
      <w:r w:rsidRPr="003111E1">
        <w:rPr>
          <w:rFonts w:ascii="Arial" w:hAnsi="Arial" w:cs="Arial"/>
          <w:b/>
          <w:i/>
        </w:rPr>
        <w:t xml:space="preserve">Evropska komisija prek javnega posvetovanja do 14. aprila zbira mnenja in predloge o prednostnih nalogah pri pripravi kodeksov omrežij in smernic za električno energijo za obdobje  2020-2023 in za plin za leto 2020. Dobrodošli so tudi predlogi za čas zunaj omenjenih obdobij. Dobrodošli so predlogi in mnenja javnih organov, zasebnih organizacij, industrijskih združenj, malih in srednjih podjetij, svetovalnih organizacij in drugih deležnikov. Člani lahko dobijo dodatne informacije na SBRA. </w:t>
      </w:r>
    </w:p>
    <w:p w:rsidR="00D006B0" w:rsidRPr="003111E1" w:rsidRDefault="00D006B0" w:rsidP="003111E1">
      <w:pPr>
        <w:jc w:val="both"/>
        <w:rPr>
          <w:rFonts w:ascii="Arial" w:hAnsi="Arial" w:cs="Arial"/>
          <w:sz w:val="20"/>
          <w:szCs w:val="20"/>
        </w:rPr>
      </w:pPr>
      <w:r w:rsidRPr="003111E1">
        <w:rPr>
          <w:rFonts w:ascii="Arial" w:hAnsi="Arial" w:cs="Arial"/>
          <w:sz w:val="20"/>
          <w:szCs w:val="20"/>
        </w:rPr>
        <w:t>Evropska komisija je določila dve ključni področji v sektorju električne energije, za kateri bi potrebovali nov kodeks omrežij za izvedbo ciljev iz Zelenega dogovora. Na področju kibernetske varnosti bodo po oceni Evropske komisije potrebna posebna pravila</w:t>
      </w:r>
      <w:r w:rsidR="00A662F3" w:rsidRPr="003111E1">
        <w:rPr>
          <w:rFonts w:ascii="Arial" w:hAnsi="Arial" w:cs="Arial"/>
          <w:sz w:val="20"/>
          <w:szCs w:val="20"/>
        </w:rPr>
        <w:t xml:space="preserve"> za zagotovitev varnosti pri prenosu električne energije prek meja. Upravljavcem elektroenergetskih omrežij je treba omogočiti obravnavo potencialnih kibernetskih groženj in s tem prilagoditev čiste energije digitalni dobi.</w:t>
      </w:r>
    </w:p>
    <w:p w:rsidR="00BF2005" w:rsidRPr="003111E1" w:rsidRDefault="003950D3" w:rsidP="003111E1">
      <w:pPr>
        <w:jc w:val="both"/>
        <w:rPr>
          <w:rFonts w:ascii="Arial" w:hAnsi="Arial" w:cs="Arial"/>
          <w:sz w:val="20"/>
          <w:szCs w:val="20"/>
        </w:rPr>
      </w:pPr>
      <w:r w:rsidRPr="003111E1">
        <w:rPr>
          <w:rFonts w:ascii="Arial" w:hAnsi="Arial" w:cs="Arial"/>
          <w:sz w:val="20"/>
          <w:szCs w:val="20"/>
        </w:rPr>
        <w:t xml:space="preserve">Na strani povpraševanja bo treba zagotoviti prožnost, da bo mogoče stroškovno učinkovito zagotoviti povečano uporabo obnovljivih virov energije, novim igralcem, kot so aktivni potrošniki in neodvisni </w:t>
      </w:r>
      <w:proofErr w:type="spellStart"/>
      <w:r w:rsidR="00BF2005" w:rsidRPr="003111E1">
        <w:rPr>
          <w:rFonts w:ascii="Arial" w:hAnsi="Arial" w:cs="Arial"/>
          <w:sz w:val="20"/>
          <w:szCs w:val="20"/>
        </w:rPr>
        <w:t>agregatorji</w:t>
      </w:r>
      <w:proofErr w:type="spellEnd"/>
      <w:r w:rsidR="00BF2005" w:rsidRPr="003111E1">
        <w:rPr>
          <w:rFonts w:ascii="Arial" w:hAnsi="Arial" w:cs="Arial"/>
          <w:sz w:val="20"/>
          <w:szCs w:val="20"/>
        </w:rPr>
        <w:t>,</w:t>
      </w:r>
      <w:r w:rsidRPr="003111E1">
        <w:rPr>
          <w:rFonts w:ascii="Arial" w:hAnsi="Arial" w:cs="Arial"/>
          <w:sz w:val="20"/>
          <w:szCs w:val="20"/>
        </w:rPr>
        <w:t xml:space="preserve"> zagotoviti dostop do trga</w:t>
      </w:r>
      <w:r w:rsidR="00BF2005" w:rsidRPr="003111E1">
        <w:rPr>
          <w:rFonts w:ascii="Arial" w:hAnsi="Arial" w:cs="Arial"/>
          <w:sz w:val="20"/>
          <w:szCs w:val="20"/>
        </w:rPr>
        <w:t>.</w:t>
      </w:r>
    </w:p>
    <w:p w:rsidR="00BF2005" w:rsidRPr="003111E1" w:rsidRDefault="00BF2005" w:rsidP="003111E1">
      <w:pPr>
        <w:jc w:val="both"/>
        <w:rPr>
          <w:rFonts w:ascii="Arial" w:hAnsi="Arial" w:cs="Arial"/>
          <w:b/>
          <w:sz w:val="20"/>
          <w:szCs w:val="20"/>
        </w:rPr>
      </w:pPr>
      <w:r w:rsidRPr="003111E1">
        <w:rPr>
          <w:rFonts w:ascii="Arial" w:hAnsi="Arial" w:cs="Arial"/>
          <w:b/>
          <w:sz w:val="20"/>
          <w:szCs w:val="20"/>
        </w:rPr>
        <w:t>Koristne informacije:</w:t>
      </w:r>
    </w:p>
    <w:p w:rsidR="00BF2005" w:rsidRPr="003111E1" w:rsidRDefault="00BF2005" w:rsidP="003111E1">
      <w:pPr>
        <w:pStyle w:val="Odstavekseznama"/>
        <w:numPr>
          <w:ilvl w:val="0"/>
          <w:numId w:val="1"/>
        </w:numPr>
        <w:jc w:val="both"/>
        <w:rPr>
          <w:rFonts w:ascii="Arial" w:hAnsi="Arial" w:cs="Arial"/>
          <w:sz w:val="20"/>
          <w:szCs w:val="20"/>
        </w:rPr>
      </w:pPr>
      <w:r w:rsidRPr="003111E1">
        <w:rPr>
          <w:rFonts w:ascii="Arial" w:hAnsi="Arial" w:cs="Arial"/>
          <w:sz w:val="20"/>
          <w:szCs w:val="20"/>
        </w:rPr>
        <w:t>Spletna stran javnega posvetovanja:</w:t>
      </w:r>
    </w:p>
    <w:p w:rsidR="00BF2005" w:rsidRPr="003111E1" w:rsidRDefault="00BF2005" w:rsidP="003111E1">
      <w:pPr>
        <w:pStyle w:val="Odstavekseznama"/>
        <w:numPr>
          <w:ilvl w:val="0"/>
          <w:numId w:val="1"/>
        </w:numPr>
        <w:jc w:val="both"/>
        <w:rPr>
          <w:rFonts w:ascii="Arial" w:hAnsi="Arial" w:cs="Arial"/>
          <w:sz w:val="20"/>
          <w:szCs w:val="20"/>
        </w:rPr>
      </w:pPr>
      <w:hyperlink r:id="rId6" w:history="1">
        <w:r w:rsidRPr="003111E1">
          <w:rPr>
            <w:rStyle w:val="Hiperpovezava"/>
            <w:rFonts w:ascii="Arial" w:hAnsi="Arial" w:cs="Arial"/>
            <w:sz w:val="20"/>
            <w:szCs w:val="20"/>
          </w:rPr>
          <w:t>https://ec.europa.eu/energy/en/consultations/public-consultation-establish-priority-list-network-codes</w:t>
        </w:r>
      </w:hyperlink>
    </w:p>
    <w:p w:rsidR="00A662F3" w:rsidRPr="003111E1" w:rsidRDefault="00BF2005" w:rsidP="003111E1">
      <w:pPr>
        <w:pStyle w:val="Odstavekseznama"/>
        <w:numPr>
          <w:ilvl w:val="0"/>
          <w:numId w:val="1"/>
        </w:numPr>
        <w:jc w:val="both"/>
        <w:rPr>
          <w:rFonts w:ascii="Arial" w:hAnsi="Arial" w:cs="Arial"/>
          <w:sz w:val="20"/>
          <w:szCs w:val="20"/>
        </w:rPr>
      </w:pPr>
      <w:r w:rsidRPr="003111E1">
        <w:rPr>
          <w:rFonts w:ascii="Arial" w:hAnsi="Arial" w:cs="Arial"/>
          <w:sz w:val="20"/>
          <w:szCs w:val="20"/>
        </w:rPr>
        <w:t>Spletna stran z informacijami o kodeksih omrežij in smernicah:</w:t>
      </w:r>
    </w:p>
    <w:p w:rsidR="00BF2005" w:rsidRPr="003111E1" w:rsidRDefault="00BF2005" w:rsidP="003111E1">
      <w:pPr>
        <w:pStyle w:val="Odstavekseznama"/>
        <w:numPr>
          <w:ilvl w:val="0"/>
          <w:numId w:val="1"/>
        </w:numPr>
        <w:jc w:val="both"/>
        <w:rPr>
          <w:rFonts w:ascii="Arial" w:hAnsi="Arial" w:cs="Arial"/>
          <w:sz w:val="20"/>
          <w:szCs w:val="20"/>
        </w:rPr>
      </w:pPr>
      <w:hyperlink r:id="rId7" w:history="1">
        <w:r w:rsidRPr="003111E1">
          <w:rPr>
            <w:rStyle w:val="Hiperpovezava"/>
            <w:rFonts w:ascii="Arial" w:hAnsi="Arial" w:cs="Arial"/>
            <w:sz w:val="20"/>
            <w:szCs w:val="20"/>
          </w:rPr>
          <w:t>https://ec.europa.eu/energy/en/topics/markets-and-consumers/wholesale-market/electricity-network-codes</w:t>
        </w:r>
      </w:hyperlink>
    </w:p>
    <w:p w:rsidR="00BF2005" w:rsidRPr="003111E1" w:rsidRDefault="00BF2005" w:rsidP="003111E1">
      <w:pPr>
        <w:pStyle w:val="Odstavekseznama"/>
        <w:numPr>
          <w:ilvl w:val="0"/>
          <w:numId w:val="1"/>
        </w:numPr>
        <w:jc w:val="both"/>
        <w:rPr>
          <w:rFonts w:ascii="Arial" w:hAnsi="Arial" w:cs="Arial"/>
          <w:sz w:val="20"/>
          <w:szCs w:val="20"/>
        </w:rPr>
      </w:pPr>
      <w:r w:rsidRPr="003111E1">
        <w:rPr>
          <w:rFonts w:ascii="Arial" w:hAnsi="Arial" w:cs="Arial"/>
          <w:sz w:val="20"/>
          <w:szCs w:val="20"/>
        </w:rPr>
        <w:t>Spletna stran z informacijami o kodeksih plinskih omrežij:</w:t>
      </w:r>
    </w:p>
    <w:p w:rsidR="00BF2005" w:rsidRPr="003111E1" w:rsidRDefault="00BF2005" w:rsidP="003111E1">
      <w:pPr>
        <w:pStyle w:val="Odstavekseznama"/>
        <w:numPr>
          <w:ilvl w:val="0"/>
          <w:numId w:val="1"/>
        </w:numPr>
        <w:jc w:val="both"/>
        <w:rPr>
          <w:rFonts w:ascii="Arial" w:hAnsi="Arial" w:cs="Arial"/>
          <w:sz w:val="20"/>
          <w:szCs w:val="20"/>
        </w:rPr>
      </w:pPr>
      <w:hyperlink r:id="rId8" w:history="1">
        <w:r w:rsidRPr="003111E1">
          <w:rPr>
            <w:rStyle w:val="Hiperpovezava"/>
            <w:rFonts w:ascii="Arial" w:hAnsi="Arial" w:cs="Arial"/>
            <w:sz w:val="20"/>
            <w:szCs w:val="20"/>
          </w:rPr>
          <w:t>https://ec.europa.eu/energy/en/topics/markets-and-consumers/wholesale-market/gas-network-codes</w:t>
        </w:r>
      </w:hyperlink>
    </w:p>
    <w:p w:rsidR="00BF2005" w:rsidRPr="003111E1" w:rsidRDefault="00BF2005" w:rsidP="003111E1">
      <w:pPr>
        <w:spacing w:after="0"/>
        <w:jc w:val="both"/>
        <w:rPr>
          <w:rFonts w:ascii="Arial" w:hAnsi="Arial" w:cs="Arial"/>
          <w:sz w:val="20"/>
          <w:szCs w:val="20"/>
        </w:rPr>
      </w:pPr>
      <w:r w:rsidRPr="003111E1">
        <w:rPr>
          <w:rFonts w:ascii="Arial" w:hAnsi="Arial" w:cs="Arial"/>
          <w:sz w:val="20"/>
          <w:szCs w:val="20"/>
        </w:rPr>
        <w:t>Pripravila:</w:t>
      </w:r>
    </w:p>
    <w:p w:rsidR="00BF2005" w:rsidRPr="003111E1" w:rsidRDefault="00BF2005" w:rsidP="003111E1">
      <w:pPr>
        <w:spacing w:after="0"/>
        <w:jc w:val="both"/>
        <w:rPr>
          <w:rFonts w:ascii="Arial" w:hAnsi="Arial" w:cs="Arial"/>
          <w:sz w:val="20"/>
          <w:szCs w:val="20"/>
        </w:rPr>
      </w:pPr>
      <w:r w:rsidRPr="003111E1">
        <w:rPr>
          <w:rFonts w:ascii="Arial" w:hAnsi="Arial" w:cs="Arial"/>
          <w:sz w:val="20"/>
          <w:szCs w:val="20"/>
        </w:rPr>
        <w:t>Darja Kocbek</w:t>
      </w:r>
    </w:p>
    <w:p w:rsidR="00BF2005" w:rsidRDefault="00BF2005" w:rsidP="003111E1">
      <w:pPr>
        <w:spacing w:after="0"/>
      </w:pPr>
    </w:p>
    <w:p w:rsidR="00A662F3" w:rsidRDefault="00A662F3"/>
    <w:sectPr w:rsidR="00A662F3" w:rsidSect="009753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C1831"/>
    <w:multiLevelType w:val="hybridMultilevel"/>
    <w:tmpl w:val="72D245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06B0"/>
    <w:rsid w:val="003111E1"/>
    <w:rsid w:val="003950D3"/>
    <w:rsid w:val="006F3C98"/>
    <w:rsid w:val="009753DA"/>
    <w:rsid w:val="00A662F3"/>
    <w:rsid w:val="00BF2005"/>
    <w:rsid w:val="00D006B0"/>
    <w:rsid w:val="00DC1B7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753DA"/>
  </w:style>
  <w:style w:type="paragraph" w:styleId="Naslov2">
    <w:name w:val="heading 2"/>
    <w:basedOn w:val="Navaden"/>
    <w:next w:val="Navaden"/>
    <w:link w:val="Naslov2Znak"/>
    <w:uiPriority w:val="9"/>
    <w:semiHidden/>
    <w:unhideWhenUsed/>
    <w:qFormat/>
    <w:rsid w:val="006F3C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F2005"/>
    <w:rPr>
      <w:color w:val="0000FF" w:themeColor="hyperlink"/>
      <w:u w:val="single"/>
    </w:rPr>
  </w:style>
  <w:style w:type="paragraph" w:styleId="Odstavekseznama">
    <w:name w:val="List Paragraph"/>
    <w:basedOn w:val="Navaden"/>
    <w:uiPriority w:val="34"/>
    <w:qFormat/>
    <w:rsid w:val="003111E1"/>
    <w:pPr>
      <w:ind w:left="720"/>
      <w:contextualSpacing/>
    </w:pPr>
  </w:style>
  <w:style w:type="character" w:customStyle="1" w:styleId="Naslov2Znak">
    <w:name w:val="Naslov 2 Znak"/>
    <w:basedOn w:val="Privzetapisavaodstavka"/>
    <w:link w:val="Naslov2"/>
    <w:uiPriority w:val="9"/>
    <w:semiHidden/>
    <w:rsid w:val="006F3C98"/>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6F3C9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F3C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nergy/en/topics/markets-and-consumers/wholesale-market/gas-network-codes" TargetMode="External"/><Relationship Id="rId3" Type="http://schemas.openxmlformats.org/officeDocument/2006/relationships/settings" Target="settings.xml"/><Relationship Id="rId7" Type="http://schemas.openxmlformats.org/officeDocument/2006/relationships/hyperlink" Target="https://ec.europa.eu/energy/en/topics/markets-and-consumers/wholesale-market/electricity-network-co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energy/en/consultations/public-consultation-establish-priority-list-network-code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341</Words>
  <Characters>1944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2020-02-11T17:31:00Z</dcterms:created>
  <dcterms:modified xsi:type="dcterms:W3CDTF">2020-02-11T17:58:00Z</dcterms:modified>
</cp:coreProperties>
</file>