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7A" w:rsidRPr="00467345" w:rsidRDefault="00D0077A" w:rsidP="00D0077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0077A" w:rsidRPr="00083714" w:rsidRDefault="00D0077A" w:rsidP="00D0077A">
      <w:pPr>
        <w:pStyle w:val="Naslov2"/>
        <w:tabs>
          <w:tab w:val="left" w:pos="3120"/>
        </w:tabs>
        <w:spacing w:before="240"/>
        <w:jc w:val="center"/>
        <w:rPr>
          <w:b w:val="0"/>
          <w:bCs w:val="0"/>
          <w:i/>
          <w:iCs/>
          <w:sz w:val="22"/>
        </w:rPr>
      </w:pPr>
      <w:r w:rsidRPr="00083714">
        <w:rPr>
          <w:sz w:val="22"/>
        </w:rPr>
        <w:t>Slovensko gospodarsko in raziskovalno združenje, Bruselj</w:t>
      </w:r>
    </w:p>
    <w:p w:rsidR="00D0077A" w:rsidRPr="00083714" w:rsidRDefault="00D0077A" w:rsidP="00D0077A">
      <w:pPr>
        <w:pBdr>
          <w:bottom w:val="single" w:sz="6" w:space="1" w:color="auto"/>
        </w:pBdr>
        <w:tabs>
          <w:tab w:val="left" w:pos="3120"/>
        </w:tabs>
        <w:spacing w:before="240"/>
        <w:jc w:val="center"/>
        <w:rPr>
          <w:sz w:val="16"/>
          <w:szCs w:val="16"/>
        </w:rPr>
      </w:pPr>
    </w:p>
    <w:p w:rsidR="00D0077A" w:rsidRDefault="00D0077A" w:rsidP="00D0077A">
      <w:pPr>
        <w:tabs>
          <w:tab w:val="left" w:pos="3120"/>
        </w:tabs>
        <w:spacing w:before="240"/>
        <w:rPr>
          <w:b/>
        </w:rPr>
      </w:pPr>
      <w:r w:rsidRPr="00083714">
        <w:rPr>
          <w:b/>
        </w:rPr>
        <w:tab/>
      </w:r>
      <w:r w:rsidR="00014A58">
        <w:rPr>
          <w:b/>
        </w:rPr>
        <w:t>Občasna informacija članom 23</w:t>
      </w:r>
      <w:r>
        <w:rPr>
          <w:b/>
        </w:rPr>
        <w:t xml:space="preserve"> </w:t>
      </w:r>
      <w:r w:rsidRPr="00083714">
        <w:rPr>
          <w:b/>
        </w:rPr>
        <w:t>– 20</w:t>
      </w:r>
      <w:r>
        <w:rPr>
          <w:b/>
        </w:rPr>
        <w:t>22</w:t>
      </w:r>
    </w:p>
    <w:p w:rsidR="00D0077A" w:rsidRPr="0084452F" w:rsidRDefault="00D0077A" w:rsidP="00D0077A">
      <w:pPr>
        <w:tabs>
          <w:tab w:val="left" w:pos="3120"/>
        </w:tabs>
        <w:spacing w:before="240"/>
        <w:jc w:val="center"/>
        <w:rPr>
          <w:b/>
        </w:rPr>
      </w:pPr>
      <w:r>
        <w:rPr>
          <w:b/>
        </w:rPr>
        <w:t xml:space="preserve">07. februar </w:t>
      </w:r>
      <w:r w:rsidRPr="00083714">
        <w:rPr>
          <w:b/>
        </w:rPr>
        <w:t xml:space="preserve"> 20</w:t>
      </w:r>
      <w:r>
        <w:rPr>
          <w:b/>
        </w:rPr>
        <w:t>22</w:t>
      </w:r>
    </w:p>
    <w:p w:rsidR="0056654F" w:rsidRDefault="00390072" w:rsidP="00390072">
      <w:pPr>
        <w:jc w:val="center"/>
        <w:rPr>
          <w:rFonts w:ascii="Arial" w:hAnsi="Arial" w:cs="Arial"/>
          <w:b/>
          <w:i/>
        </w:rPr>
      </w:pPr>
      <w:r>
        <w:rPr>
          <w:b/>
          <w:color w:val="993300"/>
          <w:sz w:val="32"/>
          <w:szCs w:val="32"/>
        </w:rPr>
        <w:t>Plin in jedrska energija ostajata prehodno zeleni dejavnosti</w:t>
      </w:r>
    </w:p>
    <w:p w:rsidR="00ED39C3" w:rsidRPr="0056654F" w:rsidRDefault="00E149FF" w:rsidP="0056654F">
      <w:pPr>
        <w:jc w:val="both"/>
        <w:rPr>
          <w:rFonts w:ascii="Arial" w:hAnsi="Arial" w:cs="Arial"/>
          <w:b/>
          <w:i/>
        </w:rPr>
      </w:pPr>
      <w:r w:rsidRPr="0056654F">
        <w:rPr>
          <w:rFonts w:ascii="Arial" w:hAnsi="Arial" w:cs="Arial"/>
          <w:b/>
          <w:i/>
        </w:rPr>
        <w:t>Evropska komisija v dopolnilnem delegiranem aktu o podnebju za blažitev podnebnih sprememb in prilagajanje nanje vztraja, da sta plin in jedrska energija prehodno zeleni dejavnosti. Ob upoštevanju znanstvenih mnenj in trenutnega tehnološkega napredka meni, da so potrebne zasebne naložbe v plinske in jedrske dejavnosti, izbrane plinske in jedrske dejavnosti pa so v skladu s podnebnimi in okoljskimi cilji EU. Ko bo akt preveden v vse uradne jezike EU, ga bo Evropska komisija uradno poslala v pregle</w:t>
      </w:r>
      <w:r w:rsidR="0056654F" w:rsidRPr="0056654F">
        <w:rPr>
          <w:rFonts w:ascii="Arial" w:hAnsi="Arial" w:cs="Arial"/>
          <w:b/>
          <w:i/>
        </w:rPr>
        <w:t xml:space="preserve">d </w:t>
      </w:r>
      <w:r w:rsidRPr="0056654F">
        <w:rPr>
          <w:rFonts w:ascii="Arial" w:hAnsi="Arial" w:cs="Arial"/>
          <w:b/>
          <w:i/>
        </w:rPr>
        <w:t>Evropskemu parlamentu in Svetu EU, ki med evropskimi institucijami predstavlja države članice</w:t>
      </w:r>
      <w:r w:rsidR="0056654F">
        <w:rPr>
          <w:rFonts w:ascii="Arial" w:hAnsi="Arial" w:cs="Arial"/>
          <w:b/>
          <w:i/>
        </w:rPr>
        <w:t xml:space="preserve">, kot </w:t>
      </w:r>
      <w:proofErr w:type="spellStart"/>
      <w:r w:rsidR="0056654F">
        <w:rPr>
          <w:rFonts w:ascii="Arial" w:hAnsi="Arial" w:cs="Arial"/>
          <w:b/>
          <w:i/>
        </w:rPr>
        <w:t>sozakonodajalcema</w:t>
      </w:r>
      <w:proofErr w:type="spellEnd"/>
      <w:r w:rsidRPr="0056654F">
        <w:rPr>
          <w:rFonts w:ascii="Arial" w:hAnsi="Arial" w:cs="Arial"/>
          <w:b/>
          <w:i/>
        </w:rPr>
        <w:t>.</w:t>
      </w:r>
    </w:p>
    <w:p w:rsidR="00E149FF" w:rsidRPr="0056654F" w:rsidRDefault="00E149FF" w:rsidP="0056654F">
      <w:pPr>
        <w:jc w:val="both"/>
        <w:rPr>
          <w:rFonts w:ascii="Arial" w:hAnsi="Arial" w:cs="Arial"/>
          <w:sz w:val="20"/>
          <w:szCs w:val="20"/>
        </w:rPr>
      </w:pPr>
      <w:r w:rsidRPr="0056654F">
        <w:rPr>
          <w:rFonts w:ascii="Arial" w:hAnsi="Arial" w:cs="Arial"/>
          <w:sz w:val="20"/>
          <w:szCs w:val="20"/>
        </w:rPr>
        <w:t xml:space="preserve">Dopolnilni delegirani akt določa pogoje, pod katerimi se lahko nekatere jedrske in plinske dejavnosti dodajo kot prehodne dejavnosti k dejavnostim, ki so že zajete v prvem delegiranem aktu o blažitvi podnebnih sprememb in prilagajanju nanje, ki se uporablja od 1. januarja 2022. Ti pogoji so: </w:t>
      </w:r>
      <w:r w:rsidR="001C097D" w:rsidRPr="0056654F">
        <w:rPr>
          <w:rFonts w:ascii="Arial" w:hAnsi="Arial" w:cs="Arial"/>
          <w:sz w:val="20"/>
          <w:szCs w:val="20"/>
        </w:rPr>
        <w:t>da tako</w:t>
      </w:r>
      <w:r w:rsidRPr="0056654F">
        <w:rPr>
          <w:rFonts w:ascii="Arial" w:hAnsi="Arial" w:cs="Arial"/>
          <w:sz w:val="20"/>
          <w:szCs w:val="20"/>
        </w:rPr>
        <w:t xml:space="preserve"> pl</w:t>
      </w:r>
      <w:r w:rsidR="001C097D" w:rsidRPr="0056654F">
        <w:rPr>
          <w:rFonts w:ascii="Arial" w:hAnsi="Arial" w:cs="Arial"/>
          <w:sz w:val="20"/>
          <w:szCs w:val="20"/>
        </w:rPr>
        <w:t>inske kot jedrske dejavnosti</w:t>
      </w:r>
      <w:r w:rsidRPr="0056654F">
        <w:rPr>
          <w:rFonts w:ascii="Arial" w:hAnsi="Arial" w:cs="Arial"/>
          <w:sz w:val="20"/>
          <w:szCs w:val="20"/>
        </w:rPr>
        <w:t xml:space="preserve"> prispevajo k prehodu na podnebno nevtralnost; </w:t>
      </w:r>
      <w:r w:rsidR="001C097D" w:rsidRPr="0056654F">
        <w:rPr>
          <w:rFonts w:ascii="Arial" w:hAnsi="Arial" w:cs="Arial"/>
          <w:sz w:val="20"/>
          <w:szCs w:val="20"/>
        </w:rPr>
        <w:t>d</w:t>
      </w:r>
      <w:r w:rsidRPr="0056654F">
        <w:rPr>
          <w:rFonts w:ascii="Arial" w:hAnsi="Arial" w:cs="Arial"/>
          <w:sz w:val="20"/>
          <w:szCs w:val="20"/>
        </w:rPr>
        <w:t xml:space="preserve">a jedrske dejavnosti izpolnjujejo zahteve glede jedrske in okoljske varnosti; </w:t>
      </w:r>
      <w:r w:rsidR="001C097D" w:rsidRPr="0056654F">
        <w:rPr>
          <w:rFonts w:ascii="Arial" w:hAnsi="Arial" w:cs="Arial"/>
          <w:sz w:val="20"/>
          <w:szCs w:val="20"/>
        </w:rPr>
        <w:t>da plinske dejavnosti</w:t>
      </w:r>
      <w:r w:rsidRPr="0056654F">
        <w:rPr>
          <w:rFonts w:ascii="Arial" w:hAnsi="Arial" w:cs="Arial"/>
          <w:sz w:val="20"/>
          <w:szCs w:val="20"/>
        </w:rPr>
        <w:t xml:space="preserve"> prispevajo k prehodu s premoga na obnovljive vire energije. </w:t>
      </w:r>
    </w:p>
    <w:p w:rsidR="001C097D" w:rsidRPr="0056654F" w:rsidRDefault="001C097D" w:rsidP="0056654F">
      <w:pPr>
        <w:jc w:val="both"/>
        <w:rPr>
          <w:rFonts w:ascii="Arial" w:hAnsi="Arial" w:cs="Arial"/>
          <w:sz w:val="20"/>
          <w:szCs w:val="20"/>
        </w:rPr>
      </w:pPr>
      <w:r w:rsidRPr="0056654F">
        <w:rPr>
          <w:rFonts w:ascii="Arial" w:hAnsi="Arial" w:cs="Arial"/>
          <w:sz w:val="20"/>
          <w:szCs w:val="20"/>
        </w:rPr>
        <w:t>Dopolnilni delegirani akt uvaja posebne zahteve po razkritju za podjetja, povezane z njihovimi dejavnostmi v sektorjih plina in jedrske energije. Za zagotovitev preglednosti je Evropska komisija  sprejela delegirani akt o obveznostih razkritja, ki dopolnjuje uredbo o taksonomiji, da lahko vlagatelji ugotovijo, katere naložbene priložnosti vključujejo plinske ali jedrske dejavnosti.</w:t>
      </w:r>
    </w:p>
    <w:p w:rsidR="001C097D" w:rsidRPr="0056654F" w:rsidRDefault="001C097D" w:rsidP="0056654F">
      <w:pPr>
        <w:jc w:val="both"/>
        <w:rPr>
          <w:rFonts w:ascii="Arial" w:hAnsi="Arial" w:cs="Arial"/>
          <w:b/>
          <w:sz w:val="20"/>
          <w:szCs w:val="20"/>
        </w:rPr>
      </w:pPr>
      <w:r w:rsidRPr="0056654F">
        <w:rPr>
          <w:rFonts w:ascii="Arial" w:hAnsi="Arial" w:cs="Arial"/>
          <w:b/>
          <w:sz w:val="20"/>
          <w:szCs w:val="20"/>
        </w:rPr>
        <w:t>Koristne informacije:</w:t>
      </w:r>
    </w:p>
    <w:p w:rsidR="001C097D" w:rsidRPr="0056654F" w:rsidRDefault="001C097D" w:rsidP="0056654F">
      <w:pPr>
        <w:pStyle w:val="Odstavekseznama"/>
        <w:numPr>
          <w:ilvl w:val="0"/>
          <w:numId w:val="1"/>
        </w:numPr>
        <w:jc w:val="both"/>
        <w:rPr>
          <w:rFonts w:ascii="Arial" w:hAnsi="Arial" w:cs="Arial"/>
          <w:sz w:val="20"/>
          <w:szCs w:val="20"/>
        </w:rPr>
      </w:pPr>
      <w:r w:rsidRPr="0056654F">
        <w:rPr>
          <w:rFonts w:ascii="Arial" w:hAnsi="Arial" w:cs="Arial"/>
          <w:sz w:val="20"/>
          <w:szCs w:val="20"/>
        </w:rPr>
        <w:t>Dopolniln</w:t>
      </w:r>
      <w:r w:rsidR="00390072">
        <w:rPr>
          <w:rFonts w:ascii="Arial" w:hAnsi="Arial" w:cs="Arial"/>
          <w:sz w:val="20"/>
          <w:szCs w:val="20"/>
        </w:rPr>
        <w:t>i</w:t>
      </w:r>
      <w:r w:rsidRPr="0056654F">
        <w:rPr>
          <w:rFonts w:ascii="Arial" w:hAnsi="Arial" w:cs="Arial"/>
          <w:sz w:val="20"/>
          <w:szCs w:val="20"/>
        </w:rPr>
        <w:t xml:space="preserve"> delegiran</w:t>
      </w:r>
      <w:r w:rsidR="00390072">
        <w:rPr>
          <w:rFonts w:ascii="Arial" w:hAnsi="Arial" w:cs="Arial"/>
          <w:sz w:val="20"/>
          <w:szCs w:val="20"/>
        </w:rPr>
        <w:t>i</w:t>
      </w:r>
      <w:r w:rsidRPr="0056654F">
        <w:rPr>
          <w:rFonts w:ascii="Arial" w:hAnsi="Arial" w:cs="Arial"/>
          <w:sz w:val="20"/>
          <w:szCs w:val="20"/>
        </w:rPr>
        <w:t xml:space="preserve"> akt o podnebju za blažitev podnebnih sprememb in prilagajanje nanje:</w:t>
      </w:r>
    </w:p>
    <w:p w:rsidR="001C097D" w:rsidRPr="0056654F" w:rsidRDefault="006442E9" w:rsidP="0056654F">
      <w:pPr>
        <w:pStyle w:val="Odstavekseznama"/>
        <w:numPr>
          <w:ilvl w:val="0"/>
          <w:numId w:val="1"/>
        </w:numPr>
        <w:jc w:val="both"/>
        <w:rPr>
          <w:rFonts w:ascii="Arial" w:hAnsi="Arial" w:cs="Arial"/>
          <w:sz w:val="20"/>
          <w:szCs w:val="20"/>
        </w:rPr>
      </w:pPr>
      <w:hyperlink r:id="rId6" w:history="1">
        <w:r w:rsidR="001C097D" w:rsidRPr="0056654F">
          <w:rPr>
            <w:rStyle w:val="Hiperpovezava"/>
            <w:rFonts w:ascii="Arial" w:hAnsi="Arial" w:cs="Arial"/>
            <w:sz w:val="20"/>
            <w:szCs w:val="20"/>
          </w:rPr>
          <w:t>https://ec.europa.eu/info/publications/220202-sustainable-finance-taxonomy-complementary-climate-delegated-act_sl</w:t>
        </w:r>
      </w:hyperlink>
    </w:p>
    <w:p w:rsidR="001C097D" w:rsidRPr="0056654F" w:rsidRDefault="001C097D" w:rsidP="0056654F">
      <w:pPr>
        <w:pStyle w:val="Odstavekseznama"/>
        <w:numPr>
          <w:ilvl w:val="0"/>
          <w:numId w:val="1"/>
        </w:numPr>
        <w:jc w:val="both"/>
        <w:rPr>
          <w:rFonts w:ascii="Arial" w:hAnsi="Arial" w:cs="Arial"/>
          <w:sz w:val="20"/>
          <w:szCs w:val="20"/>
        </w:rPr>
      </w:pPr>
      <w:r w:rsidRPr="0056654F">
        <w:rPr>
          <w:rFonts w:ascii="Arial" w:hAnsi="Arial" w:cs="Arial"/>
          <w:sz w:val="20"/>
          <w:szCs w:val="20"/>
        </w:rPr>
        <w:t>Prvi delegirani akt o blažitvi podnebnih sprememb in prilagajanju nanje:</w:t>
      </w:r>
    </w:p>
    <w:p w:rsidR="001C097D" w:rsidRPr="0056654F" w:rsidRDefault="006442E9" w:rsidP="0056654F">
      <w:pPr>
        <w:pStyle w:val="Odstavekseznama"/>
        <w:numPr>
          <w:ilvl w:val="0"/>
          <w:numId w:val="1"/>
        </w:numPr>
        <w:jc w:val="both"/>
        <w:rPr>
          <w:rFonts w:ascii="Arial" w:hAnsi="Arial" w:cs="Arial"/>
          <w:sz w:val="20"/>
          <w:szCs w:val="20"/>
        </w:rPr>
      </w:pPr>
      <w:hyperlink r:id="rId7" w:anchor="taxonomy" w:history="1">
        <w:r w:rsidR="001C097D" w:rsidRPr="0056654F">
          <w:rPr>
            <w:rStyle w:val="Hiperpovezava"/>
            <w:rFonts w:ascii="Arial" w:hAnsi="Arial" w:cs="Arial"/>
            <w:sz w:val="20"/>
            <w:szCs w:val="20"/>
          </w:rPr>
          <w:t>https://ec.europa.eu/info/publications/210421-sustainable-finance-communication_en#taxonomy</w:t>
        </w:r>
      </w:hyperlink>
    </w:p>
    <w:p w:rsidR="001C097D" w:rsidRPr="0056654F" w:rsidRDefault="001C097D" w:rsidP="0056654F">
      <w:pPr>
        <w:pStyle w:val="Odstavekseznama"/>
        <w:numPr>
          <w:ilvl w:val="0"/>
          <w:numId w:val="1"/>
        </w:numPr>
        <w:jc w:val="both"/>
        <w:rPr>
          <w:rFonts w:ascii="Arial" w:hAnsi="Arial" w:cs="Arial"/>
          <w:sz w:val="20"/>
          <w:szCs w:val="20"/>
        </w:rPr>
      </w:pPr>
      <w:r w:rsidRPr="0056654F">
        <w:rPr>
          <w:rFonts w:ascii="Arial" w:hAnsi="Arial" w:cs="Arial"/>
          <w:sz w:val="20"/>
          <w:szCs w:val="20"/>
        </w:rPr>
        <w:t>Delegirani akt o obveznostih razkritja, ki dopolnjuje uredbo o taksonomiji:</w:t>
      </w:r>
    </w:p>
    <w:p w:rsidR="001C097D" w:rsidRPr="0056654F" w:rsidRDefault="006442E9" w:rsidP="0056654F">
      <w:pPr>
        <w:pStyle w:val="Odstavekseznama"/>
        <w:numPr>
          <w:ilvl w:val="0"/>
          <w:numId w:val="1"/>
        </w:numPr>
        <w:jc w:val="both"/>
        <w:rPr>
          <w:rFonts w:ascii="Arial" w:hAnsi="Arial" w:cs="Arial"/>
          <w:sz w:val="20"/>
          <w:szCs w:val="20"/>
        </w:rPr>
      </w:pPr>
      <w:hyperlink r:id="rId8" w:history="1">
        <w:r w:rsidR="001C097D" w:rsidRPr="0056654F">
          <w:rPr>
            <w:rStyle w:val="Hiperpovezava"/>
            <w:rFonts w:ascii="Arial" w:hAnsi="Arial" w:cs="Arial"/>
            <w:sz w:val="20"/>
            <w:szCs w:val="20"/>
          </w:rPr>
          <w:t>https://ec.europa.eu/info/files/sustainable-finance-taxonomy-article-8-report-eligible-activities-assets-faq-part-2_sl</w:t>
        </w:r>
      </w:hyperlink>
    </w:p>
    <w:p w:rsidR="001C097D" w:rsidRPr="0056654F" w:rsidRDefault="001C097D" w:rsidP="0056654F">
      <w:pPr>
        <w:spacing w:after="0"/>
        <w:jc w:val="both"/>
        <w:rPr>
          <w:rFonts w:ascii="Arial" w:hAnsi="Arial" w:cs="Arial"/>
          <w:sz w:val="20"/>
          <w:szCs w:val="20"/>
        </w:rPr>
      </w:pPr>
      <w:r w:rsidRPr="0056654F">
        <w:rPr>
          <w:rFonts w:ascii="Arial" w:hAnsi="Arial" w:cs="Arial"/>
          <w:sz w:val="20"/>
          <w:szCs w:val="20"/>
        </w:rPr>
        <w:t>Pripravila:</w:t>
      </w:r>
      <w:r w:rsidR="00390072">
        <w:rPr>
          <w:rFonts w:ascii="Arial" w:hAnsi="Arial" w:cs="Arial"/>
          <w:sz w:val="20"/>
          <w:szCs w:val="20"/>
        </w:rPr>
        <w:t xml:space="preserve"> </w:t>
      </w:r>
      <w:r w:rsidRPr="0056654F">
        <w:rPr>
          <w:rFonts w:ascii="Arial" w:hAnsi="Arial" w:cs="Arial"/>
          <w:sz w:val="20"/>
          <w:szCs w:val="20"/>
        </w:rPr>
        <w:t>Darja Kocbek</w:t>
      </w:r>
    </w:p>
    <w:p w:rsidR="001C097D" w:rsidRPr="0056654F" w:rsidRDefault="001C097D" w:rsidP="0056654F">
      <w:pPr>
        <w:spacing w:after="0"/>
        <w:jc w:val="both"/>
        <w:rPr>
          <w:rFonts w:ascii="Arial" w:hAnsi="Arial" w:cs="Arial"/>
          <w:sz w:val="20"/>
          <w:szCs w:val="20"/>
        </w:rPr>
      </w:pPr>
    </w:p>
    <w:sectPr w:rsidR="001C097D" w:rsidRPr="0056654F" w:rsidSect="00ED39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7EFA"/>
    <w:multiLevelType w:val="hybridMultilevel"/>
    <w:tmpl w:val="32D6C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49FF"/>
    <w:rsid w:val="00014A58"/>
    <w:rsid w:val="001C097D"/>
    <w:rsid w:val="00390072"/>
    <w:rsid w:val="0056654F"/>
    <w:rsid w:val="006442E9"/>
    <w:rsid w:val="00D0077A"/>
    <w:rsid w:val="00E149FF"/>
    <w:rsid w:val="00ED39C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D39C3"/>
  </w:style>
  <w:style w:type="paragraph" w:styleId="Naslov2">
    <w:name w:val="heading 2"/>
    <w:basedOn w:val="Navaden"/>
    <w:next w:val="Navaden"/>
    <w:link w:val="Naslov2Znak"/>
    <w:uiPriority w:val="9"/>
    <w:semiHidden/>
    <w:unhideWhenUsed/>
    <w:qFormat/>
    <w:rsid w:val="00D007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149FF"/>
    <w:rPr>
      <w:color w:val="0000FF"/>
      <w:u w:val="single"/>
    </w:rPr>
  </w:style>
  <w:style w:type="character" w:styleId="Krepko">
    <w:name w:val="Strong"/>
    <w:basedOn w:val="Privzetapisavaodstavka"/>
    <w:uiPriority w:val="22"/>
    <w:qFormat/>
    <w:rsid w:val="00E149FF"/>
    <w:rPr>
      <w:b/>
      <w:bCs/>
    </w:rPr>
  </w:style>
  <w:style w:type="paragraph" w:styleId="Odstavekseznama">
    <w:name w:val="List Paragraph"/>
    <w:basedOn w:val="Navaden"/>
    <w:uiPriority w:val="34"/>
    <w:qFormat/>
    <w:rsid w:val="0056654F"/>
    <w:pPr>
      <w:ind w:left="720"/>
      <w:contextualSpacing/>
    </w:pPr>
  </w:style>
  <w:style w:type="character" w:customStyle="1" w:styleId="Naslov2Znak">
    <w:name w:val="Naslov 2 Znak"/>
    <w:basedOn w:val="Privzetapisavaodstavka"/>
    <w:link w:val="Naslov2"/>
    <w:uiPriority w:val="9"/>
    <w:semiHidden/>
    <w:rsid w:val="00D0077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0077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0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les/sustainable-finance-taxonomy-article-8-report-eligible-activities-assets-faq-part-2_sl" TargetMode="External"/><Relationship Id="rId3" Type="http://schemas.openxmlformats.org/officeDocument/2006/relationships/settings" Target="settings.xml"/><Relationship Id="rId7" Type="http://schemas.openxmlformats.org/officeDocument/2006/relationships/hyperlink" Target="https://ec.europa.eu/info/publications/210421-sustainable-finance-communic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publications/220202-sustainable-finance-taxonomy-complementary-climate-delegated-act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404</Words>
  <Characters>2304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2022-02-02T15:04:00Z</dcterms:created>
  <dcterms:modified xsi:type="dcterms:W3CDTF">2022-02-03T14:04:00Z</dcterms:modified>
</cp:coreProperties>
</file>