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5C" w:rsidRPr="00F973D8" w:rsidRDefault="00F62F5C" w:rsidP="00F62F5C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5C" w:rsidRPr="00F973D8" w:rsidRDefault="00F62F5C" w:rsidP="00F62F5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F62F5C" w:rsidRPr="00F973D8" w:rsidRDefault="00F62F5C" w:rsidP="00F62F5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62F5C" w:rsidRPr="000A64FF" w:rsidRDefault="007D3588" w:rsidP="00F62F5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22</w:t>
      </w:r>
      <w:bookmarkStart w:id="0" w:name="_GoBack"/>
      <w:bookmarkEnd w:id="0"/>
      <w:r w:rsidR="00F62F5C" w:rsidRPr="000A64FF">
        <w:rPr>
          <w:rFonts w:ascii="Arial" w:hAnsi="Arial" w:cs="Arial"/>
          <w:b/>
        </w:rPr>
        <w:t xml:space="preserve"> – 2018</w:t>
      </w:r>
    </w:p>
    <w:p w:rsidR="00F62F5C" w:rsidRPr="000A64FF" w:rsidRDefault="00F62F5C" w:rsidP="00F62F5C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februar</w:t>
      </w:r>
      <w:r w:rsidRPr="000A64FF">
        <w:rPr>
          <w:rFonts w:ascii="Arial" w:hAnsi="Arial" w:cs="Arial"/>
          <w:b/>
        </w:rPr>
        <w:t xml:space="preserve"> 2018</w:t>
      </w:r>
    </w:p>
    <w:p w:rsidR="00F62F5C" w:rsidRDefault="00F62F5C" w:rsidP="00F62F5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Napoved razpisa za razdelitev evropskih sredstev za prevajanje knjig s področja fikcije</w:t>
      </w:r>
    </w:p>
    <w:p w:rsidR="000819D0" w:rsidRPr="000249BD" w:rsidRDefault="000819D0" w:rsidP="000249BD">
      <w:pPr>
        <w:rPr>
          <w:rFonts w:ascii="Arial" w:hAnsi="Arial" w:cs="Arial"/>
          <w:b/>
          <w:i/>
        </w:rPr>
      </w:pPr>
      <w:r w:rsidRPr="000249BD">
        <w:rPr>
          <w:rFonts w:ascii="Arial" w:hAnsi="Arial" w:cs="Arial"/>
          <w:b/>
          <w:i/>
        </w:rPr>
        <w:t xml:space="preserve">Evropska komisija je napovedala razpis za razdelitev sredstev za projekte za prevode literature 2018. Objavila ga bo v drugem tednu marca, prijave bo treba oddati najkasneje v drugem tednu v maju, rezultate bo objavila konec avgusta ali v začetku septembra. Razpis bo razdeljen v dve kategoriji: Dveletni projekti in Okvirni sporazumi o partnerstvu. Za ob e kategoriji je na voljo 3,6 milijona evrov. </w:t>
      </w:r>
    </w:p>
    <w:p w:rsidR="000819D0" w:rsidRPr="000249BD" w:rsidRDefault="000819D0" w:rsidP="000249BD">
      <w:pPr>
        <w:rPr>
          <w:rFonts w:ascii="Arial" w:hAnsi="Arial" w:cs="Arial"/>
          <w:b/>
          <w:sz w:val="20"/>
          <w:szCs w:val="20"/>
        </w:rPr>
      </w:pPr>
      <w:r w:rsidRPr="000249BD">
        <w:rPr>
          <w:rFonts w:ascii="Arial" w:hAnsi="Arial" w:cs="Arial"/>
          <w:b/>
          <w:sz w:val="20"/>
          <w:szCs w:val="20"/>
        </w:rPr>
        <w:t>Prva kategorija: Dveletni projekti</w:t>
      </w:r>
    </w:p>
    <w:p w:rsidR="000819D0" w:rsidRPr="000249BD" w:rsidRDefault="000819D0" w:rsidP="000249BD">
      <w:pPr>
        <w:rPr>
          <w:rFonts w:ascii="Arial" w:hAnsi="Arial" w:cs="Arial"/>
          <w:sz w:val="20"/>
          <w:szCs w:val="20"/>
        </w:rPr>
      </w:pPr>
      <w:r w:rsidRPr="000249BD">
        <w:rPr>
          <w:rFonts w:ascii="Arial" w:hAnsi="Arial" w:cs="Arial"/>
          <w:sz w:val="20"/>
          <w:szCs w:val="20"/>
        </w:rPr>
        <w:t>Evropska komisija v tej kategoriji pričakuje prijave projektov za prevod in promocijo treh do desetih del s področja fikcije v obdobju dveh let. Podpora za posamezni projekt v tej kategoriji naj ne bi preseglo 100 tisoč evrov, ta znesek naj ne bi presegel deleža 50 odstotkov upravičenih stroškov.</w:t>
      </w:r>
    </w:p>
    <w:p w:rsidR="000819D0" w:rsidRPr="000249BD" w:rsidRDefault="000819D0" w:rsidP="000249BD">
      <w:pPr>
        <w:rPr>
          <w:rFonts w:ascii="Arial" w:hAnsi="Arial" w:cs="Arial"/>
          <w:b/>
          <w:sz w:val="20"/>
          <w:szCs w:val="20"/>
        </w:rPr>
      </w:pPr>
      <w:r w:rsidRPr="000249BD">
        <w:rPr>
          <w:rFonts w:ascii="Arial" w:hAnsi="Arial" w:cs="Arial"/>
          <w:b/>
          <w:sz w:val="20"/>
          <w:szCs w:val="20"/>
        </w:rPr>
        <w:t>Kategorija 2: Okvirni sporazumi o partnerstvu – FPA (3 leta)</w:t>
      </w:r>
    </w:p>
    <w:p w:rsidR="000819D0" w:rsidRPr="000249BD" w:rsidRDefault="008B5867" w:rsidP="000249BD">
      <w:pPr>
        <w:rPr>
          <w:rFonts w:ascii="Arial" w:hAnsi="Arial" w:cs="Arial"/>
          <w:sz w:val="20"/>
          <w:szCs w:val="20"/>
        </w:rPr>
      </w:pPr>
      <w:r w:rsidRPr="000249BD">
        <w:rPr>
          <w:rFonts w:ascii="Arial" w:hAnsi="Arial" w:cs="Arial"/>
          <w:sz w:val="20"/>
          <w:szCs w:val="20"/>
        </w:rPr>
        <w:t>Projekti iz te kategorije lahko trajajo največ tri leta</w:t>
      </w:r>
      <w:r w:rsidR="000249BD" w:rsidRPr="000249BD">
        <w:rPr>
          <w:rFonts w:ascii="Arial" w:hAnsi="Arial" w:cs="Arial"/>
          <w:sz w:val="20"/>
          <w:szCs w:val="20"/>
        </w:rPr>
        <w:t>, izbrani izvajalci pa bodo morali na leto prevesti in promovirati 3 do 10 del s področja fikcije, kar pomeni, da bodo morali v treh letih prevesti, objaviti in promovirati med 9 in 30 knjig. Letna podpora za te projekte naj ne bi presegla 100 tisoč evrov ali 300 tisoč evrov v 3 letih. Podpora naj ne bi presegla 50 odstotkov upravičenih stroškov.</w:t>
      </w:r>
    </w:p>
    <w:p w:rsidR="000249BD" w:rsidRPr="000249BD" w:rsidRDefault="000249BD" w:rsidP="000249BD">
      <w:pPr>
        <w:rPr>
          <w:rFonts w:ascii="Arial" w:hAnsi="Arial" w:cs="Arial"/>
          <w:b/>
          <w:sz w:val="20"/>
          <w:szCs w:val="20"/>
        </w:rPr>
      </w:pPr>
      <w:r w:rsidRPr="000249BD">
        <w:rPr>
          <w:rFonts w:ascii="Arial" w:hAnsi="Arial" w:cs="Arial"/>
          <w:b/>
          <w:sz w:val="20"/>
          <w:szCs w:val="20"/>
        </w:rPr>
        <w:t>Koristne informacije:</w:t>
      </w:r>
    </w:p>
    <w:p w:rsidR="000249BD" w:rsidRPr="000249BD" w:rsidRDefault="000249BD" w:rsidP="000249B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249BD">
        <w:rPr>
          <w:rFonts w:ascii="Arial" w:hAnsi="Arial" w:cs="Arial"/>
          <w:sz w:val="20"/>
          <w:szCs w:val="20"/>
        </w:rPr>
        <w:t>Napoved razpisa:</w:t>
      </w:r>
    </w:p>
    <w:p w:rsidR="000249BD" w:rsidRPr="000249BD" w:rsidRDefault="007D3588" w:rsidP="000249B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0249BD" w:rsidRPr="000249BD">
          <w:rPr>
            <w:rStyle w:val="Hyperlink"/>
            <w:rFonts w:ascii="Arial" w:hAnsi="Arial" w:cs="Arial"/>
            <w:sz w:val="20"/>
            <w:szCs w:val="20"/>
          </w:rPr>
          <w:t>https://eacea.ec.europa.eu/creative-europe/news/coming-in-march-support-literary-translation-projects-2018_en</w:t>
        </w:r>
      </w:hyperlink>
    </w:p>
    <w:p w:rsidR="000249BD" w:rsidRPr="000249BD" w:rsidRDefault="000249BD" w:rsidP="000249BD">
      <w:pPr>
        <w:rPr>
          <w:rFonts w:ascii="Arial" w:hAnsi="Arial" w:cs="Arial"/>
          <w:sz w:val="20"/>
          <w:szCs w:val="20"/>
        </w:rPr>
      </w:pPr>
      <w:r w:rsidRPr="000249BD">
        <w:rPr>
          <w:rFonts w:ascii="Arial" w:hAnsi="Arial" w:cs="Arial"/>
          <w:sz w:val="20"/>
          <w:szCs w:val="20"/>
        </w:rPr>
        <w:t>Pripravila:</w:t>
      </w:r>
    </w:p>
    <w:p w:rsidR="000249BD" w:rsidRPr="000249BD" w:rsidRDefault="000249BD" w:rsidP="000249BD">
      <w:pPr>
        <w:rPr>
          <w:rFonts w:ascii="Arial" w:hAnsi="Arial" w:cs="Arial"/>
          <w:sz w:val="20"/>
          <w:szCs w:val="20"/>
        </w:rPr>
      </w:pPr>
      <w:r w:rsidRPr="000249BD">
        <w:rPr>
          <w:rFonts w:ascii="Arial" w:hAnsi="Arial" w:cs="Arial"/>
          <w:sz w:val="20"/>
          <w:szCs w:val="20"/>
        </w:rPr>
        <w:t>Darja Kocbek</w:t>
      </w:r>
    </w:p>
    <w:p w:rsidR="000819D0" w:rsidRDefault="000819D0"/>
    <w:sectPr w:rsidR="000819D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5B9B"/>
    <w:multiLevelType w:val="hybridMultilevel"/>
    <w:tmpl w:val="0A0A7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9D0"/>
    <w:rsid w:val="000249BD"/>
    <w:rsid w:val="000819D0"/>
    <w:rsid w:val="007D3588"/>
    <w:rsid w:val="008B5867"/>
    <w:rsid w:val="00B459D4"/>
    <w:rsid w:val="00E243EC"/>
    <w:rsid w:val="00F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9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9B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2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62F5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F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acea.ec.europa.eu/creative-europe/news/coming-in-march-support-literary-translation-projects-2018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2018-01-30T16:49:00Z</dcterms:created>
  <dcterms:modified xsi:type="dcterms:W3CDTF">2018-02-01T15:24:00Z</dcterms:modified>
</cp:coreProperties>
</file>