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E8" w:rsidRPr="00467345" w:rsidRDefault="007F71E8" w:rsidP="007F71E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1E8" w:rsidRPr="00083714" w:rsidRDefault="007F71E8" w:rsidP="007F71E8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F71E8" w:rsidRPr="00083714" w:rsidRDefault="007F71E8" w:rsidP="007F71E8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F71E8" w:rsidRDefault="007F71E8" w:rsidP="007F71E8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21 </w:t>
      </w:r>
      <w:r w:rsidRPr="00083714">
        <w:rPr>
          <w:b/>
        </w:rPr>
        <w:t>– 20</w:t>
      </w:r>
      <w:r>
        <w:rPr>
          <w:b/>
        </w:rPr>
        <w:t>22</w:t>
      </w:r>
    </w:p>
    <w:p w:rsidR="007F71E8" w:rsidRPr="0084452F" w:rsidRDefault="007F71E8" w:rsidP="007F71E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7F71E8" w:rsidRDefault="007F71E8" w:rsidP="007F71E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Univerza v Ljubljani, ki je članica SBRA, sodeluje pri zglednem projektu za boj proti raku RISCC</w:t>
      </w:r>
    </w:p>
    <w:p w:rsidR="00085B20" w:rsidRPr="0051373C" w:rsidRDefault="004C3347" w:rsidP="0051373C">
      <w:pPr>
        <w:jc w:val="both"/>
        <w:rPr>
          <w:rFonts w:ascii="Arial" w:hAnsi="Arial" w:cs="Arial"/>
          <w:b/>
          <w:i/>
        </w:rPr>
      </w:pPr>
      <w:r w:rsidRPr="0051373C">
        <w:rPr>
          <w:rFonts w:ascii="Arial" w:hAnsi="Arial" w:cs="Arial"/>
          <w:b/>
          <w:i/>
        </w:rPr>
        <w:t xml:space="preserve">Ob svetovnem dnevu raka je Evropska komisija spomnila, da podpira raziskave in ukrepe za boj proti raku. Med </w:t>
      </w:r>
      <w:r w:rsidR="00FE0765" w:rsidRPr="0051373C">
        <w:rPr>
          <w:rFonts w:ascii="Arial" w:hAnsi="Arial" w:cs="Arial"/>
          <w:b/>
          <w:i/>
        </w:rPr>
        <w:t xml:space="preserve">petimi </w:t>
      </w:r>
      <w:r w:rsidRPr="0051373C">
        <w:rPr>
          <w:rFonts w:ascii="Arial" w:hAnsi="Arial" w:cs="Arial"/>
          <w:b/>
          <w:i/>
        </w:rPr>
        <w:t>projekti</w:t>
      </w:r>
      <w:r w:rsidR="00B93B6D" w:rsidRPr="0051373C">
        <w:rPr>
          <w:rFonts w:ascii="Arial" w:hAnsi="Arial" w:cs="Arial"/>
          <w:b/>
          <w:i/>
        </w:rPr>
        <w:t xml:space="preserve"> </w:t>
      </w:r>
      <w:r w:rsidRPr="0051373C">
        <w:rPr>
          <w:rFonts w:ascii="Arial" w:hAnsi="Arial" w:cs="Arial"/>
          <w:b/>
          <w:i/>
        </w:rPr>
        <w:t xml:space="preserve"> je</w:t>
      </w:r>
      <w:r w:rsidR="00B93B6D" w:rsidRPr="0051373C">
        <w:rPr>
          <w:rFonts w:ascii="Arial" w:hAnsi="Arial" w:cs="Arial"/>
          <w:b/>
          <w:i/>
        </w:rPr>
        <w:t xml:space="preserve"> kot zgled</w:t>
      </w:r>
      <w:r w:rsidRPr="0051373C">
        <w:rPr>
          <w:rFonts w:ascii="Arial" w:hAnsi="Arial" w:cs="Arial"/>
          <w:b/>
          <w:i/>
        </w:rPr>
        <w:t xml:space="preserve"> </w:t>
      </w:r>
      <w:r w:rsidR="00FE0765" w:rsidRPr="0051373C">
        <w:rPr>
          <w:rFonts w:ascii="Arial" w:hAnsi="Arial" w:cs="Arial"/>
          <w:b/>
          <w:i/>
        </w:rPr>
        <w:t>izpostavila projekt RISCC pri katerem kot partnerica sodeluje članica SBRA Univerza v Ljubljani. Univerzitetni klinični center Ljubljana in družba F</w:t>
      </w:r>
      <w:r w:rsidR="00085B20" w:rsidRPr="0051373C">
        <w:rPr>
          <w:rFonts w:ascii="Arial" w:hAnsi="Arial" w:cs="Arial"/>
          <w:b/>
          <w:i/>
        </w:rPr>
        <w:t>ORMA</w:t>
      </w:r>
      <w:r w:rsidR="00FE0765" w:rsidRPr="0051373C">
        <w:rPr>
          <w:rFonts w:ascii="Arial" w:hAnsi="Arial" w:cs="Arial"/>
          <w:b/>
          <w:i/>
        </w:rPr>
        <w:t xml:space="preserve">3D pa sodelujeta pri projektu </w:t>
      </w:r>
      <w:proofErr w:type="spellStart"/>
      <w:r w:rsidR="00FE0765" w:rsidRPr="0051373C">
        <w:rPr>
          <w:rFonts w:ascii="Arial" w:hAnsi="Arial" w:cs="Arial"/>
          <w:b/>
          <w:i/>
        </w:rPr>
        <w:t>Fortee</w:t>
      </w:r>
      <w:proofErr w:type="spellEnd"/>
      <w:r w:rsidR="00FE0765" w:rsidRPr="0051373C">
        <w:rPr>
          <w:rFonts w:ascii="Arial" w:hAnsi="Arial" w:cs="Arial"/>
          <w:b/>
          <w:i/>
        </w:rPr>
        <w:t>.</w:t>
      </w:r>
      <w:r w:rsidR="00085B20" w:rsidRPr="0051373C">
        <w:rPr>
          <w:rFonts w:ascii="Arial" w:hAnsi="Arial" w:cs="Arial"/>
          <w:b/>
          <w:i/>
        </w:rPr>
        <w:t xml:space="preserve"> Člani lahko na SBRA dobijo več informacij o možnostih za </w:t>
      </w:r>
      <w:r w:rsidR="00B93B6D" w:rsidRPr="0051373C">
        <w:rPr>
          <w:rFonts w:ascii="Arial" w:hAnsi="Arial" w:cs="Arial"/>
          <w:b/>
          <w:i/>
        </w:rPr>
        <w:t>pridobitev sredstev EU in sodelovanje pri projektih s področja</w:t>
      </w:r>
      <w:r w:rsidR="00085B20" w:rsidRPr="0051373C">
        <w:rPr>
          <w:rFonts w:ascii="Arial" w:hAnsi="Arial" w:cs="Arial"/>
          <w:b/>
          <w:i/>
        </w:rPr>
        <w:t xml:space="preserve"> boja proti raku</w:t>
      </w:r>
      <w:r w:rsidR="00B93B6D" w:rsidRPr="0051373C">
        <w:rPr>
          <w:rFonts w:ascii="Arial" w:hAnsi="Arial" w:cs="Arial"/>
          <w:b/>
          <w:i/>
        </w:rPr>
        <w:t xml:space="preserve"> in zdravja nasploh iz programa Obzorje Evropa (prvi steber) in programa EU za zdravje (EU4Health)</w:t>
      </w:r>
      <w:r w:rsidR="00085B20" w:rsidRPr="0051373C">
        <w:rPr>
          <w:rFonts w:ascii="Arial" w:hAnsi="Arial" w:cs="Arial"/>
          <w:b/>
          <w:i/>
        </w:rPr>
        <w:t>.</w:t>
      </w:r>
    </w:p>
    <w:p w:rsidR="00D76C17" w:rsidRDefault="00085B20" w:rsidP="0051373C">
      <w:p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b/>
          <w:sz w:val="20"/>
          <w:szCs w:val="20"/>
        </w:rPr>
        <w:t>Projekt RISCC</w:t>
      </w:r>
      <w:r w:rsidRPr="0051373C">
        <w:rPr>
          <w:rFonts w:ascii="Arial" w:hAnsi="Arial" w:cs="Arial"/>
          <w:sz w:val="20"/>
          <w:szCs w:val="20"/>
        </w:rPr>
        <w:t xml:space="preserve"> je zgled, ker je njegov cilj pripomoči k učinkovitejšemu in uspešnejšemu  </w:t>
      </w:r>
      <w:proofErr w:type="spellStart"/>
      <w:r w:rsidRPr="0051373C">
        <w:rPr>
          <w:rFonts w:ascii="Arial" w:hAnsi="Arial" w:cs="Arial"/>
          <w:sz w:val="20"/>
          <w:szCs w:val="20"/>
        </w:rPr>
        <w:t>presejanju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za raka materničnega vratu. Cilj projekta je spodbujati bolj prilagojeno </w:t>
      </w:r>
      <w:proofErr w:type="spellStart"/>
      <w:r w:rsidRPr="0051373C">
        <w:rPr>
          <w:rFonts w:ascii="Arial" w:hAnsi="Arial" w:cs="Arial"/>
          <w:sz w:val="20"/>
          <w:szCs w:val="20"/>
        </w:rPr>
        <w:t>presejanje</w:t>
      </w:r>
      <w:proofErr w:type="spellEnd"/>
      <w:r w:rsidRPr="0051373C">
        <w:rPr>
          <w:rFonts w:ascii="Arial" w:hAnsi="Arial" w:cs="Arial"/>
          <w:sz w:val="20"/>
          <w:szCs w:val="20"/>
        </w:rPr>
        <w:t>, ki temelji na individualnem tveganju, pri čemer zdravstveni delavci upoštevajo dejavnike, kot je cepljenje žensk.</w:t>
      </w:r>
      <w:r w:rsidR="00921CEA" w:rsidRPr="0051373C">
        <w:rPr>
          <w:rFonts w:ascii="Arial" w:hAnsi="Arial" w:cs="Arial"/>
          <w:sz w:val="20"/>
          <w:szCs w:val="20"/>
        </w:rPr>
        <w:t xml:space="preserve"> </w:t>
      </w:r>
    </w:p>
    <w:p w:rsidR="00085B20" w:rsidRPr="0051373C" w:rsidRDefault="00085B20" w:rsidP="0051373C">
      <w:p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D76C17">
        <w:rPr>
          <w:rFonts w:ascii="Arial" w:hAnsi="Arial" w:cs="Arial"/>
          <w:b/>
          <w:sz w:val="20"/>
          <w:szCs w:val="20"/>
        </w:rPr>
        <w:t>Fortee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</w:t>
      </w:r>
      <w:r w:rsidR="00921CEA" w:rsidRPr="0051373C">
        <w:rPr>
          <w:rFonts w:ascii="Arial" w:hAnsi="Arial" w:cs="Arial"/>
          <w:sz w:val="20"/>
          <w:szCs w:val="20"/>
        </w:rPr>
        <w:t>je zgled, ker spodbuja vadbo kot terapijo, katere cilj je okrepiti mlade bolnike v boju proti otroškemu raku. Cilj projekta je tudi vzpostavitev prilagojene in inovativne aplikacije za vadbo.</w:t>
      </w:r>
    </w:p>
    <w:p w:rsidR="00921CEA" w:rsidRPr="0051373C" w:rsidRDefault="00921CEA" w:rsidP="0051373C">
      <w:p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D76C17">
        <w:rPr>
          <w:rFonts w:ascii="Arial" w:hAnsi="Arial" w:cs="Arial"/>
          <w:b/>
          <w:sz w:val="20"/>
          <w:szCs w:val="20"/>
        </w:rPr>
        <w:t>Oncolorelief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se je Evropska komisija odločila izpostaviti zaradi razvoja aplikacije, ki izboljšuje počutje in zdravstveno stanje bolnikov z rakom po zdravljenju. Aplikacija </w:t>
      </w:r>
      <w:proofErr w:type="spellStart"/>
      <w:r w:rsidRPr="0051373C">
        <w:rPr>
          <w:rFonts w:ascii="Arial" w:hAnsi="Arial" w:cs="Arial"/>
          <w:sz w:val="20"/>
          <w:szCs w:val="20"/>
        </w:rPr>
        <w:t>Guardian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Angel uporablja podatkovno </w:t>
      </w:r>
      <w:proofErr w:type="spellStart"/>
      <w:r w:rsidRPr="0051373C">
        <w:rPr>
          <w:rFonts w:ascii="Arial" w:hAnsi="Arial" w:cs="Arial"/>
          <w:sz w:val="20"/>
          <w:szCs w:val="20"/>
        </w:rPr>
        <w:t>analitiko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za zagotavljanje prilagojene podpore pri dejavnostih po zdravljenju, in sicer za bolnike z dvema vrstama raka, akutno </w:t>
      </w:r>
      <w:proofErr w:type="spellStart"/>
      <w:r w:rsidRPr="0051373C">
        <w:rPr>
          <w:rFonts w:ascii="Arial" w:hAnsi="Arial" w:cs="Arial"/>
          <w:sz w:val="20"/>
          <w:szCs w:val="20"/>
        </w:rPr>
        <w:t>mieloično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levkemijo in </w:t>
      </w:r>
      <w:proofErr w:type="spellStart"/>
      <w:r w:rsidRPr="0051373C">
        <w:rPr>
          <w:rFonts w:ascii="Arial" w:hAnsi="Arial" w:cs="Arial"/>
          <w:sz w:val="20"/>
          <w:szCs w:val="20"/>
        </w:rPr>
        <w:t>kolorektalnim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rakom.</w:t>
      </w:r>
    </w:p>
    <w:p w:rsidR="00921CEA" w:rsidRPr="0051373C" w:rsidRDefault="005413B0" w:rsidP="0051373C">
      <w:pPr>
        <w:jc w:val="both"/>
        <w:rPr>
          <w:rFonts w:ascii="Arial" w:hAnsi="Arial" w:cs="Arial"/>
          <w:sz w:val="20"/>
          <w:szCs w:val="20"/>
        </w:rPr>
      </w:pPr>
      <w:r w:rsidRPr="0051373C">
        <w:rPr>
          <w:rFonts w:ascii="Arial" w:hAnsi="Arial" w:cs="Arial"/>
          <w:sz w:val="20"/>
          <w:szCs w:val="20"/>
        </w:rPr>
        <w:t xml:space="preserve">Cilj </w:t>
      </w:r>
      <w:r w:rsidRPr="00D76C17">
        <w:rPr>
          <w:rFonts w:ascii="Arial" w:hAnsi="Arial" w:cs="Arial"/>
          <w:b/>
          <w:sz w:val="20"/>
          <w:szCs w:val="20"/>
        </w:rPr>
        <w:t xml:space="preserve">projekta </w:t>
      </w:r>
      <w:proofErr w:type="spellStart"/>
      <w:r w:rsidRPr="00D76C17">
        <w:rPr>
          <w:rFonts w:ascii="Arial" w:hAnsi="Arial" w:cs="Arial"/>
          <w:b/>
          <w:sz w:val="20"/>
          <w:szCs w:val="20"/>
        </w:rPr>
        <w:t>Cancerless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je premagovanje neenakosti na področju zdravja  tako, da bi brezdomcem z zagotovitvijo pravočasne zdravstvene oskrbe pomagali preprečiti nastanek raka.</w:t>
      </w:r>
    </w:p>
    <w:p w:rsidR="005413B0" w:rsidRPr="0051373C" w:rsidRDefault="00F729D3" w:rsidP="0051373C">
      <w:pPr>
        <w:jc w:val="both"/>
        <w:rPr>
          <w:rFonts w:ascii="Arial" w:hAnsi="Arial" w:cs="Arial"/>
          <w:sz w:val="20"/>
          <w:szCs w:val="20"/>
        </w:rPr>
      </w:pPr>
      <w:r w:rsidRPr="0051373C">
        <w:rPr>
          <w:rFonts w:ascii="Arial" w:hAnsi="Arial" w:cs="Arial"/>
          <w:sz w:val="20"/>
          <w:szCs w:val="20"/>
        </w:rPr>
        <w:t xml:space="preserve">Partnerji v </w:t>
      </w:r>
      <w:r w:rsidRPr="00D76C17">
        <w:rPr>
          <w:rFonts w:ascii="Arial" w:hAnsi="Arial" w:cs="Arial"/>
          <w:b/>
          <w:sz w:val="20"/>
          <w:szCs w:val="20"/>
        </w:rPr>
        <w:t xml:space="preserve">projektu </w:t>
      </w:r>
      <w:proofErr w:type="spellStart"/>
      <w:r w:rsidRPr="00D76C17">
        <w:rPr>
          <w:rFonts w:ascii="Arial" w:hAnsi="Arial" w:cs="Arial"/>
          <w:b/>
          <w:sz w:val="20"/>
          <w:szCs w:val="20"/>
        </w:rPr>
        <w:t>Preferable</w:t>
      </w:r>
      <w:proofErr w:type="spellEnd"/>
      <w:r w:rsidRPr="0051373C">
        <w:rPr>
          <w:rFonts w:ascii="Arial" w:hAnsi="Arial" w:cs="Arial"/>
          <w:sz w:val="20"/>
          <w:szCs w:val="20"/>
        </w:rPr>
        <w:t xml:space="preserve"> iščejo rešitve, kako spodbujati telesno vadbo za odpravljanje utrujenosti pri bolnicah z rakom dojk. Cilj projekta je, da vadba postane sestavni del oskrbe bolnic z rakom.</w:t>
      </w:r>
    </w:p>
    <w:p w:rsidR="00F729D3" w:rsidRPr="00D76C17" w:rsidRDefault="00F729D3" w:rsidP="0051373C">
      <w:pPr>
        <w:jc w:val="both"/>
        <w:rPr>
          <w:rFonts w:ascii="Arial" w:hAnsi="Arial" w:cs="Arial"/>
          <w:b/>
          <w:sz w:val="20"/>
          <w:szCs w:val="20"/>
        </w:rPr>
      </w:pPr>
      <w:r w:rsidRPr="00D76C17">
        <w:rPr>
          <w:rFonts w:ascii="Arial" w:hAnsi="Arial" w:cs="Arial"/>
          <w:b/>
          <w:sz w:val="20"/>
          <w:szCs w:val="20"/>
        </w:rPr>
        <w:t>Koristne informacije:</w:t>
      </w:r>
    </w:p>
    <w:p w:rsidR="00F729D3" w:rsidRPr="00D76C17" w:rsidRDefault="00F729D3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t>Spletna stran projekta RISCC:</w:t>
      </w:r>
    </w:p>
    <w:p w:rsidR="00B93B6D" w:rsidRPr="00D76C17" w:rsidRDefault="002D69DA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https://www.riscc-h2020.eu/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F729D3" w:rsidRPr="00D76C17" w:rsidRDefault="00F729D3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D76C17">
        <w:rPr>
          <w:rFonts w:ascii="Arial" w:hAnsi="Arial" w:cs="Arial"/>
          <w:sz w:val="20"/>
          <w:szCs w:val="20"/>
        </w:rPr>
        <w:t>Fortee</w:t>
      </w:r>
      <w:proofErr w:type="spellEnd"/>
      <w:r w:rsidRPr="00D76C17">
        <w:rPr>
          <w:rFonts w:ascii="Arial" w:hAnsi="Arial" w:cs="Arial"/>
          <w:sz w:val="20"/>
          <w:szCs w:val="20"/>
        </w:rPr>
        <w:t>:</w:t>
      </w:r>
    </w:p>
    <w:p w:rsidR="00B93B6D" w:rsidRPr="00D76C17" w:rsidRDefault="002D69DA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https://fortee-project.eu/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F729D3" w:rsidRPr="00D76C17" w:rsidRDefault="00F729D3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lastRenderedPageBreak/>
        <w:t xml:space="preserve">Spletna stran projekta </w:t>
      </w:r>
      <w:proofErr w:type="spellStart"/>
      <w:r w:rsidRPr="00D76C17">
        <w:rPr>
          <w:rFonts w:ascii="Arial" w:hAnsi="Arial" w:cs="Arial"/>
          <w:sz w:val="20"/>
          <w:szCs w:val="20"/>
        </w:rPr>
        <w:t>Oncolorelief</w:t>
      </w:r>
      <w:proofErr w:type="spellEnd"/>
      <w:r w:rsidRPr="00D76C17">
        <w:rPr>
          <w:rFonts w:ascii="Arial" w:hAnsi="Arial" w:cs="Arial"/>
          <w:sz w:val="20"/>
          <w:szCs w:val="20"/>
        </w:rPr>
        <w:t>:</w:t>
      </w:r>
    </w:p>
    <w:p w:rsidR="00B93B6D" w:rsidRPr="00D76C17" w:rsidRDefault="002D69DA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https://www.oncorelief.eu/news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F729D3" w:rsidRPr="00D76C17" w:rsidRDefault="00F729D3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="00C05C5D" w:rsidRPr="00D76C17">
        <w:rPr>
          <w:rFonts w:ascii="Arial" w:hAnsi="Arial" w:cs="Arial"/>
          <w:sz w:val="20"/>
          <w:szCs w:val="20"/>
        </w:rPr>
        <w:t>Cancerless</w:t>
      </w:r>
      <w:proofErr w:type="spellEnd"/>
      <w:r w:rsidR="00C05C5D" w:rsidRPr="00D76C17">
        <w:rPr>
          <w:rFonts w:ascii="Arial" w:hAnsi="Arial" w:cs="Arial"/>
          <w:sz w:val="20"/>
          <w:szCs w:val="20"/>
        </w:rPr>
        <w:t>:</w:t>
      </w:r>
    </w:p>
    <w:p w:rsidR="00B93B6D" w:rsidRPr="00D76C17" w:rsidRDefault="002D69DA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https://cancerless.eu/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C05C5D" w:rsidRPr="00D76C17" w:rsidRDefault="00C05C5D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D76C17">
        <w:rPr>
          <w:rFonts w:ascii="Arial" w:hAnsi="Arial" w:cs="Arial"/>
          <w:sz w:val="20"/>
          <w:szCs w:val="20"/>
        </w:rPr>
        <w:t>Preferable</w:t>
      </w:r>
      <w:proofErr w:type="spellEnd"/>
      <w:r w:rsidRPr="00D76C17">
        <w:rPr>
          <w:rFonts w:ascii="Arial" w:hAnsi="Arial" w:cs="Arial"/>
          <w:sz w:val="20"/>
          <w:szCs w:val="20"/>
        </w:rPr>
        <w:t>:</w:t>
      </w:r>
    </w:p>
    <w:p w:rsidR="00B93B6D" w:rsidRPr="00D76C17" w:rsidRDefault="002D69DA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https://www.h2020preferable.eu/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C05C5D" w:rsidRPr="00D76C17" w:rsidRDefault="00C05C5D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t>Spletna stran z informacijami o prvem stebru programa Obzorje Evropa</w:t>
      </w:r>
      <w:r w:rsidR="00B93B6D" w:rsidRPr="00D76C17">
        <w:rPr>
          <w:rFonts w:ascii="Arial" w:hAnsi="Arial" w:cs="Arial"/>
          <w:sz w:val="20"/>
          <w:szCs w:val="20"/>
        </w:rPr>
        <w:t>, ki pokriva področje zdravja</w:t>
      </w:r>
      <w:r w:rsidRPr="00D76C17">
        <w:rPr>
          <w:rFonts w:ascii="Arial" w:hAnsi="Arial" w:cs="Arial"/>
          <w:sz w:val="20"/>
          <w:szCs w:val="20"/>
        </w:rPr>
        <w:t>:</w:t>
      </w:r>
    </w:p>
    <w:p w:rsidR="00B93B6D" w:rsidRPr="00D76C17" w:rsidRDefault="002D69DA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https://ec.europa.eu/info/research-and-innovation/funding/funding-opportunities/funding-programmes-and-open-calls/horizon-europe/cluster-1-health_sl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C05C5D" w:rsidRPr="00D76C17" w:rsidRDefault="00C05C5D" w:rsidP="00D76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6C17">
        <w:rPr>
          <w:rFonts w:ascii="Arial" w:hAnsi="Arial" w:cs="Arial"/>
          <w:sz w:val="20"/>
          <w:szCs w:val="20"/>
        </w:rPr>
        <w:t>Spletna stran z informacijami o programu EU za zdravje</w:t>
      </w:r>
      <w:r w:rsidR="00B93B6D" w:rsidRPr="00D76C17">
        <w:rPr>
          <w:rFonts w:ascii="Arial" w:hAnsi="Arial" w:cs="Arial"/>
          <w:sz w:val="20"/>
          <w:szCs w:val="20"/>
        </w:rPr>
        <w:t xml:space="preserve"> (EU4Health)</w:t>
      </w:r>
      <w:r w:rsidRPr="00D76C17">
        <w:rPr>
          <w:rFonts w:ascii="Arial" w:hAnsi="Arial" w:cs="Arial"/>
          <w:sz w:val="20"/>
          <w:szCs w:val="20"/>
        </w:rPr>
        <w:t>:</w:t>
      </w:r>
    </w:p>
    <w:p w:rsidR="0034085D" w:rsidRPr="0034085D" w:rsidRDefault="002D69DA" w:rsidP="003408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="00B93B6D" w:rsidRPr="00D76C17">
          <w:rPr>
            <w:rStyle w:val="Hiperpovezava"/>
            <w:rFonts w:ascii="Arial" w:hAnsi="Arial" w:cs="Arial"/>
            <w:sz w:val="20"/>
            <w:szCs w:val="20"/>
          </w:rPr>
          <w:t>https://ec.europa.eu/health/funding/eu4health-2021-2027-vision-healthier-european-union_sl</w:t>
        </w:r>
      </w:hyperlink>
      <w:r w:rsidR="00B93B6D" w:rsidRPr="00D76C17">
        <w:rPr>
          <w:rFonts w:ascii="Arial" w:hAnsi="Arial" w:cs="Arial"/>
          <w:sz w:val="20"/>
          <w:szCs w:val="20"/>
        </w:rPr>
        <w:t xml:space="preserve"> </w:t>
      </w:r>
    </w:p>
    <w:p w:rsidR="00B93B6D" w:rsidRPr="0051373C" w:rsidRDefault="00B93B6D" w:rsidP="00D76C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373C">
        <w:rPr>
          <w:rFonts w:ascii="Arial" w:hAnsi="Arial" w:cs="Arial"/>
          <w:sz w:val="20"/>
          <w:szCs w:val="20"/>
        </w:rPr>
        <w:t>Pripravila:</w:t>
      </w:r>
    </w:p>
    <w:p w:rsidR="00B93B6D" w:rsidRPr="0051373C" w:rsidRDefault="00B93B6D" w:rsidP="00D76C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373C">
        <w:rPr>
          <w:rFonts w:ascii="Arial" w:hAnsi="Arial" w:cs="Arial"/>
          <w:sz w:val="20"/>
          <w:szCs w:val="20"/>
        </w:rPr>
        <w:t>Darja Kocbek</w:t>
      </w:r>
    </w:p>
    <w:p w:rsidR="00C05C5D" w:rsidRDefault="00C05C5D" w:rsidP="00D76C17">
      <w:pPr>
        <w:spacing w:after="0"/>
      </w:pPr>
    </w:p>
    <w:sectPr w:rsidR="00C05C5D" w:rsidSect="00D2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23E5"/>
    <w:multiLevelType w:val="hybridMultilevel"/>
    <w:tmpl w:val="7B0E4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347"/>
    <w:rsid w:val="00085B20"/>
    <w:rsid w:val="002D69DA"/>
    <w:rsid w:val="0034085D"/>
    <w:rsid w:val="004C3347"/>
    <w:rsid w:val="0051373C"/>
    <w:rsid w:val="005413B0"/>
    <w:rsid w:val="007F71E8"/>
    <w:rsid w:val="00921CEA"/>
    <w:rsid w:val="00B93B6D"/>
    <w:rsid w:val="00C05C5D"/>
    <w:rsid w:val="00D26DF6"/>
    <w:rsid w:val="00D76C17"/>
    <w:rsid w:val="00EC7DE7"/>
    <w:rsid w:val="00F729D3"/>
    <w:rsid w:val="00FE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6DF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7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B6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76C1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7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7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corelief.eu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tee-project.eu/" TargetMode="External"/><Relationship Id="rId12" Type="http://schemas.openxmlformats.org/officeDocument/2006/relationships/hyperlink" Target="https://ec.europa.eu/health/funding/eu4health-2021-2027-vision-healthier-european-union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scc-h2020.eu/" TargetMode="External"/><Relationship Id="rId11" Type="http://schemas.openxmlformats.org/officeDocument/2006/relationships/hyperlink" Target="https://ec.europa.eu/info/research-and-innovation/funding/funding-opportunities/funding-programmes-and-open-calls/horizon-europe/cluster-1-health_s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h2020preferable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cerless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2022-02-01T15:51:00Z</dcterms:created>
  <dcterms:modified xsi:type="dcterms:W3CDTF">2022-02-01T16:45:00Z</dcterms:modified>
</cp:coreProperties>
</file>