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64" w:rsidRPr="00D5331F" w:rsidRDefault="00DB0F64" w:rsidP="00DB0F64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F64" w:rsidRPr="00C446CC" w:rsidRDefault="00DB0F64" w:rsidP="00DB0F6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DB0F64" w:rsidRPr="00C446CC" w:rsidRDefault="00DB0F64" w:rsidP="00DB0F64">
      <w:pPr>
        <w:pBdr>
          <w:bottom w:val="single" w:sz="6" w:space="1" w:color="auto"/>
        </w:pBdr>
        <w:tabs>
          <w:tab w:val="left" w:pos="3120"/>
        </w:tabs>
        <w:spacing w:after="0" w:afterAutospacing="0"/>
        <w:jc w:val="center"/>
        <w:rPr>
          <w:sz w:val="16"/>
          <w:szCs w:val="16"/>
        </w:rPr>
      </w:pPr>
    </w:p>
    <w:p w:rsidR="00DB0F64" w:rsidRDefault="00DB0F64" w:rsidP="00DB0F64">
      <w:pPr>
        <w:tabs>
          <w:tab w:val="left" w:pos="3120"/>
        </w:tabs>
        <w:spacing w:after="0" w:afterAutospacing="0"/>
        <w:rPr>
          <w:b/>
        </w:rPr>
      </w:pPr>
      <w:r w:rsidRPr="00C446CC">
        <w:rPr>
          <w:b/>
        </w:rPr>
        <w:tab/>
      </w:r>
    </w:p>
    <w:p w:rsidR="00DB0F64" w:rsidRPr="003227EF" w:rsidRDefault="00DB0F64" w:rsidP="00DB0F64">
      <w:pPr>
        <w:tabs>
          <w:tab w:val="left" w:pos="3120"/>
        </w:tabs>
        <w:spacing w:after="0" w:afterAutospacing="0"/>
        <w:jc w:val="center"/>
        <w:rPr>
          <w:b/>
        </w:rPr>
      </w:pPr>
      <w:r w:rsidRPr="003227EF">
        <w:rPr>
          <w:b/>
        </w:rPr>
        <w:t xml:space="preserve">Občasna informacija članom </w:t>
      </w:r>
      <w:r>
        <w:rPr>
          <w:b/>
        </w:rPr>
        <w:t>21</w:t>
      </w:r>
      <w:r w:rsidRPr="003227EF">
        <w:rPr>
          <w:b/>
        </w:rPr>
        <w:t xml:space="preserve"> – 2019</w:t>
      </w:r>
    </w:p>
    <w:p w:rsidR="00DB0F64" w:rsidRDefault="00DB0F64" w:rsidP="00DB0F64">
      <w:pPr>
        <w:tabs>
          <w:tab w:val="left" w:pos="3120"/>
        </w:tabs>
        <w:spacing w:after="0" w:afterAutospacing="0"/>
        <w:jc w:val="center"/>
        <w:rPr>
          <w:b/>
        </w:rPr>
      </w:pPr>
    </w:p>
    <w:p w:rsidR="00DB0F64" w:rsidRPr="003227EF" w:rsidRDefault="00DB0F64" w:rsidP="00DB0F64">
      <w:pPr>
        <w:tabs>
          <w:tab w:val="left" w:pos="3120"/>
        </w:tabs>
        <w:spacing w:after="0" w:afterAutospacing="0"/>
        <w:jc w:val="center"/>
        <w:rPr>
          <w:b/>
        </w:rPr>
      </w:pPr>
      <w:r>
        <w:rPr>
          <w:b/>
        </w:rPr>
        <w:t>11</w:t>
      </w:r>
      <w:r w:rsidRPr="003227EF">
        <w:rPr>
          <w:b/>
        </w:rPr>
        <w:t xml:space="preserve">. </w:t>
      </w:r>
      <w:r>
        <w:rPr>
          <w:b/>
        </w:rPr>
        <w:t>februar</w:t>
      </w:r>
      <w:r w:rsidRPr="003227EF">
        <w:rPr>
          <w:b/>
        </w:rPr>
        <w:t xml:space="preserve"> 2019</w:t>
      </w:r>
    </w:p>
    <w:p w:rsidR="00DB0F64" w:rsidRDefault="00DB0F64" w:rsidP="00DB0F64">
      <w:pPr>
        <w:spacing w:after="0" w:afterAutospacing="0"/>
        <w:rPr>
          <w:b/>
          <w:color w:val="993300"/>
          <w:sz w:val="32"/>
          <w:szCs w:val="32"/>
        </w:rPr>
      </w:pPr>
    </w:p>
    <w:p w:rsidR="00DB0F64" w:rsidRDefault="00DB0F64" w:rsidP="009656E5">
      <w:pPr>
        <w:spacing w:after="240" w:afterAutospacing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Izteka se rok za oddajo vlog na razpis Evropske komisije povezovanje sektorjev na področju usposabljanja ljudi</w:t>
      </w:r>
    </w:p>
    <w:p w:rsidR="00C00663" w:rsidRPr="004B5879" w:rsidRDefault="00C00663" w:rsidP="009656E5">
      <w:pPr>
        <w:spacing w:after="240" w:afterAutospacing="0"/>
        <w:rPr>
          <w:rFonts w:ascii="Arial" w:hAnsi="Arial" w:cs="Arial"/>
          <w:b/>
          <w:i/>
        </w:rPr>
      </w:pPr>
      <w:r w:rsidRPr="004B5879">
        <w:rPr>
          <w:rFonts w:ascii="Arial" w:hAnsi="Arial" w:cs="Arial"/>
          <w:b/>
          <w:i/>
        </w:rPr>
        <w:t xml:space="preserve">Do 28. </w:t>
      </w:r>
      <w:r w:rsidR="00F30CB8" w:rsidRPr="004B5879">
        <w:rPr>
          <w:rFonts w:ascii="Arial" w:hAnsi="Arial" w:cs="Arial"/>
          <w:b/>
          <w:i/>
        </w:rPr>
        <w:t>f</w:t>
      </w:r>
      <w:r w:rsidRPr="004B5879">
        <w:rPr>
          <w:rFonts w:ascii="Arial" w:hAnsi="Arial" w:cs="Arial"/>
          <w:b/>
          <w:i/>
        </w:rPr>
        <w:t>ebruarja je odprt razpis</w:t>
      </w:r>
      <w:r w:rsidR="00F30CB8" w:rsidRPr="004B5879">
        <w:rPr>
          <w:rFonts w:ascii="Arial" w:hAnsi="Arial" w:cs="Arial"/>
          <w:b/>
          <w:i/>
        </w:rPr>
        <w:t xml:space="preserve"> za sodelovanje v šestih projektih v okviru pobude za povezovanje različnih sektorjev </w:t>
      </w:r>
      <w:r w:rsidR="00DB0F64">
        <w:rPr>
          <w:rFonts w:ascii="Arial" w:hAnsi="Arial" w:cs="Arial"/>
          <w:b/>
          <w:i/>
        </w:rPr>
        <w:t xml:space="preserve">na področju usposabljanja ljudi </w:t>
      </w:r>
      <w:r w:rsidR="00F30CB8" w:rsidRPr="004B5879">
        <w:rPr>
          <w:rFonts w:ascii="Arial" w:hAnsi="Arial" w:cs="Arial"/>
          <w:b/>
          <w:i/>
        </w:rPr>
        <w:t>(</w:t>
      </w:r>
      <w:proofErr w:type="spellStart"/>
      <w:r w:rsidR="00F30CB8" w:rsidRPr="004B5879">
        <w:rPr>
          <w:rFonts w:ascii="Arial" w:hAnsi="Arial" w:cs="Arial"/>
          <w:b/>
          <w:i/>
        </w:rPr>
        <w:t>The</w:t>
      </w:r>
      <w:proofErr w:type="spellEnd"/>
      <w:r w:rsidR="00F30CB8" w:rsidRPr="004B5879">
        <w:rPr>
          <w:rFonts w:ascii="Arial" w:hAnsi="Arial" w:cs="Arial"/>
          <w:b/>
          <w:i/>
        </w:rPr>
        <w:t xml:space="preserve"> </w:t>
      </w:r>
      <w:proofErr w:type="spellStart"/>
      <w:r w:rsidR="00F30CB8" w:rsidRPr="004B5879">
        <w:rPr>
          <w:rFonts w:ascii="Arial" w:hAnsi="Arial" w:cs="Arial"/>
          <w:b/>
          <w:i/>
        </w:rPr>
        <w:t>Blueprint</w:t>
      </w:r>
      <w:proofErr w:type="spellEnd"/>
      <w:r w:rsidR="00F30CB8" w:rsidRPr="004B5879">
        <w:rPr>
          <w:rFonts w:ascii="Arial" w:hAnsi="Arial" w:cs="Arial"/>
          <w:b/>
          <w:i/>
        </w:rPr>
        <w:t xml:space="preserve"> </w:t>
      </w:r>
      <w:proofErr w:type="spellStart"/>
      <w:r w:rsidR="00F30CB8" w:rsidRPr="004B5879">
        <w:rPr>
          <w:rFonts w:ascii="Arial" w:hAnsi="Arial" w:cs="Arial"/>
          <w:b/>
          <w:i/>
        </w:rPr>
        <w:t>for</w:t>
      </w:r>
      <w:proofErr w:type="spellEnd"/>
      <w:r w:rsidR="00F30CB8" w:rsidRPr="004B5879">
        <w:rPr>
          <w:rFonts w:ascii="Arial" w:hAnsi="Arial" w:cs="Arial"/>
          <w:b/>
          <w:i/>
        </w:rPr>
        <w:t xml:space="preserve"> </w:t>
      </w:r>
      <w:proofErr w:type="spellStart"/>
      <w:r w:rsidR="00F30CB8" w:rsidRPr="004B5879">
        <w:rPr>
          <w:rFonts w:ascii="Arial" w:hAnsi="Arial" w:cs="Arial"/>
          <w:b/>
          <w:i/>
        </w:rPr>
        <w:t>Sectoral</w:t>
      </w:r>
      <w:proofErr w:type="spellEnd"/>
      <w:r w:rsidR="00F30CB8" w:rsidRPr="004B5879">
        <w:rPr>
          <w:rFonts w:ascii="Arial" w:hAnsi="Arial" w:cs="Arial"/>
          <w:b/>
          <w:i/>
        </w:rPr>
        <w:t xml:space="preserve"> </w:t>
      </w:r>
      <w:proofErr w:type="spellStart"/>
      <w:r w:rsidR="00F30CB8" w:rsidRPr="004B5879">
        <w:rPr>
          <w:rFonts w:ascii="Arial" w:hAnsi="Arial" w:cs="Arial"/>
          <w:b/>
          <w:i/>
        </w:rPr>
        <w:t>Cooperation</w:t>
      </w:r>
      <w:proofErr w:type="spellEnd"/>
      <w:r w:rsidR="00F30CB8" w:rsidRPr="004B5879">
        <w:rPr>
          <w:rFonts w:ascii="Arial" w:hAnsi="Arial" w:cs="Arial"/>
          <w:b/>
          <w:i/>
        </w:rPr>
        <w:t xml:space="preserve"> on </w:t>
      </w:r>
      <w:proofErr w:type="spellStart"/>
      <w:r w:rsidR="00F30CB8" w:rsidRPr="004B5879">
        <w:rPr>
          <w:rFonts w:ascii="Arial" w:hAnsi="Arial" w:cs="Arial"/>
          <w:b/>
          <w:i/>
        </w:rPr>
        <w:t>Skills</w:t>
      </w:r>
      <w:proofErr w:type="spellEnd"/>
      <w:r w:rsidR="00F30CB8" w:rsidRPr="004B5879">
        <w:rPr>
          <w:rFonts w:ascii="Arial" w:hAnsi="Arial" w:cs="Arial"/>
          <w:b/>
          <w:i/>
        </w:rPr>
        <w:t xml:space="preserve">). Člani lahko na SBRA dobijo informacije, nasvete in pomoč pri pripravi vlog za sodelovanje v konzorcijih. Ti bodo vzpostavljeni za izvajanje projektov na šestih področjih: </w:t>
      </w:r>
      <w:proofErr w:type="spellStart"/>
      <w:r w:rsidR="00F30CB8" w:rsidRPr="004B5879">
        <w:rPr>
          <w:rFonts w:ascii="Arial" w:hAnsi="Arial" w:cs="Arial"/>
          <w:b/>
          <w:i/>
        </w:rPr>
        <w:t>biogospodarstvo</w:t>
      </w:r>
      <w:proofErr w:type="spellEnd"/>
      <w:r w:rsidR="00F30CB8" w:rsidRPr="004B5879">
        <w:rPr>
          <w:rFonts w:ascii="Arial" w:hAnsi="Arial" w:cs="Arial"/>
          <w:b/>
          <w:i/>
        </w:rPr>
        <w:t>, nove tehnologije in inovacije v kmetijstvu; baterije za električna vozila; obrambne tehnologije; vrednostna veriga na področju energije – digitalizacija; energetsko intenzivne industrije/industrijske simbioze; proizvodnja/oblikovanje mikroelektronike.</w:t>
      </w:r>
    </w:p>
    <w:p w:rsidR="00B459D4" w:rsidRPr="004B5879" w:rsidRDefault="00F30CB8" w:rsidP="004B5879">
      <w:pPr>
        <w:rPr>
          <w:rFonts w:ascii="Arial" w:hAnsi="Arial" w:cs="Arial"/>
          <w:sz w:val="20"/>
          <w:szCs w:val="20"/>
        </w:rPr>
      </w:pPr>
      <w:r w:rsidRPr="004B5879">
        <w:rPr>
          <w:rFonts w:ascii="Arial" w:hAnsi="Arial" w:cs="Arial"/>
          <w:sz w:val="20"/>
          <w:szCs w:val="20"/>
        </w:rPr>
        <w:t>D</w:t>
      </w:r>
      <w:r w:rsidR="00A871DE" w:rsidRPr="004B5879">
        <w:rPr>
          <w:rFonts w:ascii="Arial" w:hAnsi="Arial" w:cs="Arial"/>
          <w:sz w:val="20"/>
          <w:szCs w:val="20"/>
        </w:rPr>
        <w:t>rugo skupino projektov (</w:t>
      </w:r>
      <w:proofErr w:type="spellStart"/>
      <w:r w:rsidR="00A871DE" w:rsidRPr="004B5879">
        <w:rPr>
          <w:rFonts w:ascii="Arial" w:hAnsi="Arial" w:cs="Arial"/>
          <w:sz w:val="20"/>
          <w:szCs w:val="20"/>
        </w:rPr>
        <w:t>Blueprint</w:t>
      </w:r>
      <w:proofErr w:type="spellEnd"/>
      <w:r w:rsidR="00A871DE"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71DE" w:rsidRPr="004B5879">
        <w:rPr>
          <w:rFonts w:ascii="Arial" w:hAnsi="Arial" w:cs="Arial"/>
          <w:sz w:val="20"/>
          <w:szCs w:val="20"/>
        </w:rPr>
        <w:t>projects</w:t>
      </w:r>
      <w:proofErr w:type="spellEnd"/>
      <w:r w:rsidR="00A871DE" w:rsidRPr="004B5879">
        <w:rPr>
          <w:rFonts w:ascii="Arial" w:hAnsi="Arial" w:cs="Arial"/>
          <w:sz w:val="20"/>
          <w:szCs w:val="20"/>
        </w:rPr>
        <w:t xml:space="preserve">) v okviru pobude za povezovanje različnih sektorjev </w:t>
      </w:r>
      <w:r w:rsidR="00DB0F64">
        <w:rPr>
          <w:rFonts w:ascii="Arial" w:hAnsi="Arial" w:cs="Arial"/>
          <w:sz w:val="20"/>
          <w:szCs w:val="20"/>
        </w:rPr>
        <w:t>na področju usposabljanja ljudi</w:t>
      </w:r>
      <w:r w:rsidR="00A871DE" w:rsidRPr="004B587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871DE" w:rsidRPr="004B5879">
        <w:rPr>
          <w:rFonts w:ascii="Arial" w:hAnsi="Arial" w:cs="Arial"/>
          <w:sz w:val="20"/>
          <w:szCs w:val="20"/>
        </w:rPr>
        <w:t>The</w:t>
      </w:r>
      <w:proofErr w:type="spellEnd"/>
      <w:r w:rsidR="00A871DE"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71DE" w:rsidRPr="004B5879">
        <w:rPr>
          <w:rFonts w:ascii="Arial" w:hAnsi="Arial" w:cs="Arial"/>
          <w:sz w:val="20"/>
          <w:szCs w:val="20"/>
        </w:rPr>
        <w:t>Blueprint</w:t>
      </w:r>
      <w:proofErr w:type="spellEnd"/>
      <w:r w:rsidR="00A871DE"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71DE" w:rsidRPr="004B5879">
        <w:rPr>
          <w:rFonts w:ascii="Arial" w:hAnsi="Arial" w:cs="Arial"/>
          <w:sz w:val="20"/>
          <w:szCs w:val="20"/>
        </w:rPr>
        <w:t>for</w:t>
      </w:r>
      <w:proofErr w:type="spellEnd"/>
      <w:r w:rsidR="00A871DE"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71DE" w:rsidRPr="004B5879">
        <w:rPr>
          <w:rFonts w:ascii="Arial" w:hAnsi="Arial" w:cs="Arial"/>
          <w:sz w:val="20"/>
          <w:szCs w:val="20"/>
        </w:rPr>
        <w:t>Sectoral</w:t>
      </w:r>
      <w:proofErr w:type="spellEnd"/>
      <w:r w:rsidR="00A871DE"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71DE" w:rsidRPr="004B5879">
        <w:rPr>
          <w:rFonts w:ascii="Arial" w:hAnsi="Arial" w:cs="Arial"/>
          <w:sz w:val="20"/>
          <w:szCs w:val="20"/>
        </w:rPr>
        <w:t>Cooperation</w:t>
      </w:r>
      <w:proofErr w:type="spellEnd"/>
      <w:r w:rsidR="00A871DE" w:rsidRPr="004B587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A871DE" w:rsidRPr="004B5879">
        <w:rPr>
          <w:rFonts w:ascii="Arial" w:hAnsi="Arial" w:cs="Arial"/>
          <w:sz w:val="20"/>
          <w:szCs w:val="20"/>
        </w:rPr>
        <w:t>Skills</w:t>
      </w:r>
      <w:proofErr w:type="spellEnd"/>
      <w:r w:rsidR="00A871DE" w:rsidRPr="004B5879">
        <w:rPr>
          <w:rFonts w:ascii="Arial" w:hAnsi="Arial" w:cs="Arial"/>
          <w:sz w:val="20"/>
          <w:szCs w:val="20"/>
        </w:rPr>
        <w:t>)</w:t>
      </w:r>
      <w:r w:rsidRPr="004B5879">
        <w:rPr>
          <w:rFonts w:ascii="Arial" w:hAnsi="Arial" w:cs="Arial"/>
          <w:sz w:val="20"/>
          <w:szCs w:val="20"/>
        </w:rPr>
        <w:t xml:space="preserve"> so pravkar začeli izvajati</w:t>
      </w:r>
      <w:r w:rsidR="00A871DE" w:rsidRPr="004B5879">
        <w:rPr>
          <w:rFonts w:ascii="Arial" w:hAnsi="Arial" w:cs="Arial"/>
          <w:sz w:val="20"/>
          <w:szCs w:val="20"/>
        </w:rPr>
        <w:t>. V projektih sodeluje 90 partnerjev iz 14 držav. Med njimi je iz Slovenije Gospodarska zbornica Slovenije, ki sodeluje pri projektu s področja gradbeništva. Preostali trije projekti so še dodajalna proizvodnja</w:t>
      </w:r>
      <w:r w:rsidR="00493DBE" w:rsidRPr="004B5879">
        <w:rPr>
          <w:rFonts w:ascii="Arial" w:hAnsi="Arial" w:cs="Arial"/>
          <w:sz w:val="20"/>
          <w:szCs w:val="20"/>
        </w:rPr>
        <w:t>, pomorski promet in jeklarska industrija.</w:t>
      </w:r>
    </w:p>
    <w:p w:rsidR="00261FF7" w:rsidRPr="004B5879" w:rsidRDefault="00261FF7" w:rsidP="004B5879">
      <w:pPr>
        <w:rPr>
          <w:rFonts w:ascii="Arial" w:hAnsi="Arial" w:cs="Arial"/>
          <w:sz w:val="20"/>
          <w:szCs w:val="20"/>
        </w:rPr>
      </w:pPr>
      <w:r w:rsidRPr="004B5879">
        <w:rPr>
          <w:rFonts w:ascii="Arial" w:hAnsi="Arial" w:cs="Arial"/>
          <w:sz w:val="20"/>
          <w:szCs w:val="20"/>
        </w:rPr>
        <w:t xml:space="preserve">Pobuda za sodelovanje sektorjev na področju usposabljanja </w:t>
      </w:r>
      <w:r w:rsidR="00DB0F64">
        <w:rPr>
          <w:rFonts w:ascii="Arial" w:hAnsi="Arial" w:cs="Arial"/>
          <w:sz w:val="20"/>
          <w:szCs w:val="20"/>
        </w:rPr>
        <w:t xml:space="preserve">ljudi </w:t>
      </w:r>
      <w:r w:rsidRPr="004B5879">
        <w:rPr>
          <w:rFonts w:ascii="Arial" w:hAnsi="Arial" w:cs="Arial"/>
          <w:sz w:val="20"/>
          <w:szCs w:val="20"/>
        </w:rPr>
        <w:t>(</w:t>
      </w:r>
      <w:proofErr w:type="spellStart"/>
      <w:r w:rsidRPr="004B5879">
        <w:rPr>
          <w:rFonts w:ascii="Arial" w:hAnsi="Arial" w:cs="Arial"/>
          <w:sz w:val="20"/>
          <w:szCs w:val="20"/>
        </w:rPr>
        <w:t>The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879">
        <w:rPr>
          <w:rFonts w:ascii="Arial" w:hAnsi="Arial" w:cs="Arial"/>
          <w:sz w:val="20"/>
          <w:szCs w:val="20"/>
        </w:rPr>
        <w:t>Blueprint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879">
        <w:rPr>
          <w:rFonts w:ascii="Arial" w:hAnsi="Arial" w:cs="Arial"/>
          <w:sz w:val="20"/>
          <w:szCs w:val="20"/>
        </w:rPr>
        <w:t>for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879">
        <w:rPr>
          <w:rFonts w:ascii="Arial" w:hAnsi="Arial" w:cs="Arial"/>
          <w:sz w:val="20"/>
          <w:szCs w:val="20"/>
        </w:rPr>
        <w:t>Sectoral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879">
        <w:rPr>
          <w:rFonts w:ascii="Arial" w:hAnsi="Arial" w:cs="Arial"/>
          <w:sz w:val="20"/>
          <w:szCs w:val="20"/>
        </w:rPr>
        <w:t>Cooperation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4B5879">
        <w:rPr>
          <w:rFonts w:ascii="Arial" w:hAnsi="Arial" w:cs="Arial"/>
          <w:sz w:val="20"/>
          <w:szCs w:val="20"/>
        </w:rPr>
        <w:t>Skills</w:t>
      </w:r>
      <w:proofErr w:type="spellEnd"/>
      <w:r w:rsidRPr="004B5879">
        <w:rPr>
          <w:rFonts w:ascii="Arial" w:hAnsi="Arial" w:cs="Arial"/>
          <w:sz w:val="20"/>
          <w:szCs w:val="20"/>
        </w:rPr>
        <w:t>) povezuje razvijajoče se sektorje ali sektorje, ki so v procesu temeljitega prestrukturiranja. Partnerstva v projektih v okviru te pobude vključujejo ključne deležnike, ki so podjetja, sindikati, raziskovalne organizacije, ustanove za izobraževanje in usposabljanje, javne ustanove.</w:t>
      </w:r>
    </w:p>
    <w:p w:rsidR="00261FF7" w:rsidRPr="004B5879" w:rsidRDefault="00261FF7" w:rsidP="004B5879">
      <w:pPr>
        <w:rPr>
          <w:rFonts w:ascii="Arial" w:hAnsi="Arial" w:cs="Arial"/>
          <w:sz w:val="20"/>
          <w:szCs w:val="20"/>
        </w:rPr>
      </w:pPr>
      <w:r w:rsidRPr="004B5879">
        <w:rPr>
          <w:rFonts w:ascii="Arial" w:hAnsi="Arial" w:cs="Arial"/>
          <w:sz w:val="20"/>
          <w:szCs w:val="20"/>
        </w:rPr>
        <w:t>Pobuda za sodelovan</w:t>
      </w:r>
      <w:r w:rsidR="00C00663" w:rsidRPr="004B5879">
        <w:rPr>
          <w:rFonts w:ascii="Arial" w:hAnsi="Arial" w:cs="Arial"/>
          <w:sz w:val="20"/>
          <w:szCs w:val="20"/>
        </w:rPr>
        <w:t>je sektorjev na pod</w:t>
      </w:r>
      <w:r w:rsidRPr="004B5879">
        <w:rPr>
          <w:rFonts w:ascii="Arial" w:hAnsi="Arial" w:cs="Arial"/>
          <w:sz w:val="20"/>
          <w:szCs w:val="20"/>
        </w:rPr>
        <w:t>ročju usposabljanja je del</w:t>
      </w:r>
      <w:r w:rsidR="00C00663" w:rsidRPr="004B5879">
        <w:rPr>
          <w:rFonts w:ascii="Arial" w:hAnsi="Arial" w:cs="Arial"/>
          <w:sz w:val="20"/>
          <w:szCs w:val="20"/>
        </w:rPr>
        <w:t xml:space="preserve"> Programa znanj in spretnosti za Evropo, ki ga Evropska komisija financira s sredst</w:t>
      </w:r>
      <w:r w:rsidR="00F30CB8" w:rsidRPr="004B5879">
        <w:rPr>
          <w:rFonts w:ascii="Arial" w:hAnsi="Arial" w:cs="Arial"/>
          <w:sz w:val="20"/>
          <w:szCs w:val="20"/>
        </w:rPr>
        <w:t xml:space="preserve">vi iz programa </w:t>
      </w:r>
      <w:proofErr w:type="spellStart"/>
      <w:r w:rsidR="00F30CB8" w:rsidRPr="004B5879">
        <w:rPr>
          <w:rFonts w:ascii="Arial" w:hAnsi="Arial" w:cs="Arial"/>
          <w:sz w:val="20"/>
          <w:szCs w:val="20"/>
        </w:rPr>
        <w:t>Erasmus</w:t>
      </w:r>
      <w:proofErr w:type="spellEnd"/>
      <w:r w:rsidR="00F30CB8" w:rsidRPr="004B5879">
        <w:rPr>
          <w:rFonts w:ascii="Arial" w:hAnsi="Arial" w:cs="Arial"/>
          <w:sz w:val="20"/>
          <w:szCs w:val="20"/>
        </w:rPr>
        <w:t>+.  Štirje</w:t>
      </w:r>
      <w:r w:rsidR="00C00663" w:rsidRPr="004B5879">
        <w:rPr>
          <w:rFonts w:ascii="Arial" w:hAnsi="Arial" w:cs="Arial"/>
          <w:sz w:val="20"/>
          <w:szCs w:val="20"/>
        </w:rPr>
        <w:t xml:space="preserve"> novi projekti, ki so jih začeli izvajati, so se pridružili petim projektom iz prve skupine, ki so jih začeli izvajati januarja 2018. </w:t>
      </w:r>
      <w:r w:rsidR="00F30CB8" w:rsidRPr="004B5879">
        <w:rPr>
          <w:rFonts w:ascii="Arial" w:hAnsi="Arial" w:cs="Arial"/>
          <w:sz w:val="20"/>
          <w:szCs w:val="20"/>
        </w:rPr>
        <w:t>Ti projekti so s področja avtomobilske industrije, pomorskih tehnologij, opazovanja zemlje z vesolja, tekstilne/oblačilne/usnjarske/čevljarske industrije in turizma.</w:t>
      </w:r>
    </w:p>
    <w:p w:rsidR="00F30CB8" w:rsidRPr="004B5879" w:rsidRDefault="00F30CB8" w:rsidP="00DB0F64">
      <w:pPr>
        <w:spacing w:after="0" w:afterAutospacing="0"/>
        <w:rPr>
          <w:rFonts w:ascii="Arial" w:hAnsi="Arial" w:cs="Arial"/>
          <w:b/>
          <w:sz w:val="20"/>
          <w:szCs w:val="20"/>
        </w:rPr>
      </w:pPr>
      <w:r w:rsidRPr="004B5879">
        <w:rPr>
          <w:rFonts w:ascii="Arial" w:hAnsi="Arial" w:cs="Arial"/>
          <w:b/>
          <w:sz w:val="20"/>
          <w:szCs w:val="20"/>
        </w:rPr>
        <w:t>Koristne informacije:</w:t>
      </w:r>
    </w:p>
    <w:p w:rsidR="00F30CB8" w:rsidRPr="004B5879" w:rsidRDefault="00F30CB8" w:rsidP="00DB0F64">
      <w:pPr>
        <w:pStyle w:val="Odstavekseznama"/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4B5879">
        <w:rPr>
          <w:rFonts w:ascii="Arial" w:hAnsi="Arial" w:cs="Arial"/>
          <w:sz w:val="20"/>
          <w:szCs w:val="20"/>
        </w:rPr>
        <w:t>Razpis za nove projekte, ki se izteče 28. februarja:</w:t>
      </w:r>
    </w:p>
    <w:p w:rsidR="00F30CB8" w:rsidRPr="004B5879" w:rsidRDefault="00F30CB8" w:rsidP="004B58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4B5879">
          <w:rPr>
            <w:rStyle w:val="Hiperpovezava"/>
            <w:rFonts w:ascii="Arial" w:hAnsi="Arial" w:cs="Arial"/>
            <w:sz w:val="20"/>
            <w:szCs w:val="20"/>
          </w:rPr>
          <w:t>https://eacea.ec.europa.eu/erasmus-plus/actions/key-action-2-cooperation-for-innovation-and-exchange-good-practices/sector-skills_en</w:t>
        </w:r>
      </w:hyperlink>
    </w:p>
    <w:p w:rsidR="00F30CB8" w:rsidRPr="004B5879" w:rsidRDefault="001155AE" w:rsidP="004B58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5879">
        <w:rPr>
          <w:rFonts w:ascii="Arial" w:hAnsi="Arial" w:cs="Arial"/>
          <w:sz w:val="20"/>
          <w:szCs w:val="20"/>
        </w:rPr>
        <w:t xml:space="preserve">Spletna stran pobude </w:t>
      </w:r>
      <w:proofErr w:type="spellStart"/>
      <w:r w:rsidRPr="004B5879">
        <w:rPr>
          <w:rFonts w:ascii="Arial" w:hAnsi="Arial" w:cs="Arial"/>
          <w:sz w:val="20"/>
          <w:szCs w:val="20"/>
        </w:rPr>
        <w:t>The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879">
        <w:rPr>
          <w:rFonts w:ascii="Arial" w:hAnsi="Arial" w:cs="Arial"/>
          <w:sz w:val="20"/>
          <w:szCs w:val="20"/>
        </w:rPr>
        <w:t>Blueprint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879">
        <w:rPr>
          <w:rFonts w:ascii="Arial" w:hAnsi="Arial" w:cs="Arial"/>
          <w:sz w:val="20"/>
          <w:szCs w:val="20"/>
        </w:rPr>
        <w:t>for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879">
        <w:rPr>
          <w:rFonts w:ascii="Arial" w:hAnsi="Arial" w:cs="Arial"/>
          <w:sz w:val="20"/>
          <w:szCs w:val="20"/>
        </w:rPr>
        <w:t>Sectoral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879">
        <w:rPr>
          <w:rFonts w:ascii="Arial" w:hAnsi="Arial" w:cs="Arial"/>
          <w:sz w:val="20"/>
          <w:szCs w:val="20"/>
        </w:rPr>
        <w:t>Cooperation</w:t>
      </w:r>
      <w:proofErr w:type="spellEnd"/>
      <w:r w:rsidRPr="004B587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4B5879">
        <w:rPr>
          <w:rFonts w:ascii="Arial" w:hAnsi="Arial" w:cs="Arial"/>
          <w:sz w:val="20"/>
          <w:szCs w:val="20"/>
        </w:rPr>
        <w:t>Skills</w:t>
      </w:r>
      <w:proofErr w:type="spellEnd"/>
      <w:r w:rsidRPr="004B5879">
        <w:rPr>
          <w:rFonts w:ascii="Arial" w:hAnsi="Arial" w:cs="Arial"/>
          <w:sz w:val="20"/>
          <w:szCs w:val="20"/>
        </w:rPr>
        <w:t>:</w:t>
      </w:r>
    </w:p>
    <w:p w:rsidR="001155AE" w:rsidRPr="004B5879" w:rsidRDefault="001155AE" w:rsidP="004B58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4B5879">
          <w:rPr>
            <w:rStyle w:val="Hiperpovezava"/>
            <w:rFonts w:ascii="Arial" w:hAnsi="Arial" w:cs="Arial"/>
            <w:sz w:val="20"/>
            <w:szCs w:val="20"/>
          </w:rPr>
          <w:t>https://ec.europa.eu/social/main.jsp?catId=1415&amp;langId=en</w:t>
        </w:r>
      </w:hyperlink>
    </w:p>
    <w:p w:rsidR="001155AE" w:rsidRPr="004B5879" w:rsidRDefault="001155AE" w:rsidP="004B5879">
      <w:pPr>
        <w:spacing w:after="0" w:afterAutospacing="0"/>
        <w:rPr>
          <w:rFonts w:ascii="Arial" w:hAnsi="Arial" w:cs="Arial"/>
          <w:sz w:val="20"/>
          <w:szCs w:val="20"/>
        </w:rPr>
      </w:pPr>
      <w:r w:rsidRPr="004B5879">
        <w:rPr>
          <w:rFonts w:ascii="Arial" w:hAnsi="Arial" w:cs="Arial"/>
          <w:sz w:val="20"/>
          <w:szCs w:val="20"/>
        </w:rPr>
        <w:t>Pripravila:</w:t>
      </w:r>
    </w:p>
    <w:p w:rsidR="001155AE" w:rsidRPr="004B5879" w:rsidRDefault="001155AE" w:rsidP="004B5879">
      <w:pPr>
        <w:spacing w:after="0" w:afterAutospacing="0"/>
        <w:rPr>
          <w:rFonts w:ascii="Arial" w:hAnsi="Arial" w:cs="Arial"/>
          <w:sz w:val="20"/>
          <w:szCs w:val="20"/>
        </w:rPr>
      </w:pPr>
      <w:r w:rsidRPr="004B5879">
        <w:rPr>
          <w:rFonts w:ascii="Arial" w:hAnsi="Arial" w:cs="Arial"/>
          <w:sz w:val="20"/>
          <w:szCs w:val="20"/>
        </w:rPr>
        <w:t>Darja Kocbek</w:t>
      </w:r>
    </w:p>
    <w:p w:rsidR="001155AE" w:rsidRDefault="001155AE" w:rsidP="004B5879">
      <w:pPr>
        <w:spacing w:after="0" w:afterAutospacing="0"/>
      </w:pPr>
    </w:p>
    <w:sectPr w:rsidR="001155AE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BD"/>
    <w:multiLevelType w:val="hybridMultilevel"/>
    <w:tmpl w:val="C46293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1DE"/>
    <w:rsid w:val="001155AE"/>
    <w:rsid w:val="00175A3A"/>
    <w:rsid w:val="00261FF7"/>
    <w:rsid w:val="00493DBE"/>
    <w:rsid w:val="004B5879"/>
    <w:rsid w:val="009656E5"/>
    <w:rsid w:val="00A871DE"/>
    <w:rsid w:val="00B459D4"/>
    <w:rsid w:val="00C00663"/>
    <w:rsid w:val="00DB0F64"/>
    <w:rsid w:val="00F3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B0F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93DB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B587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B0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0F64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0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social/main.jsp?catId=1415&amp;langId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cea.ec.europa.eu/erasmus-plus/actions/key-action-2-cooperation-for-innovation-and-exchange-good-practices/sector-skills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2019-02-05T17:38:00Z</dcterms:created>
  <dcterms:modified xsi:type="dcterms:W3CDTF">2019-02-05T18:30:00Z</dcterms:modified>
</cp:coreProperties>
</file>