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B3" w:rsidRPr="00467345" w:rsidRDefault="00EA41B3" w:rsidP="00EA41B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A41B3" w:rsidRPr="00301C78" w:rsidRDefault="00EA41B3" w:rsidP="00EA41B3">
      <w:pPr>
        <w:pStyle w:val="Naslov2"/>
        <w:tabs>
          <w:tab w:val="left" w:pos="3120"/>
        </w:tabs>
        <w:spacing w:before="0"/>
        <w:jc w:val="center"/>
        <w:rPr>
          <w:sz w:val="22"/>
        </w:rPr>
      </w:pPr>
      <w:r w:rsidRPr="00083714">
        <w:rPr>
          <w:sz w:val="22"/>
        </w:rPr>
        <w:t>Slovensko gospodarsko in raziskovalno združenje, Bruselj</w:t>
      </w:r>
    </w:p>
    <w:p w:rsidR="00EA41B3" w:rsidRPr="00083714" w:rsidRDefault="00EA41B3" w:rsidP="00EA41B3">
      <w:pPr>
        <w:pBdr>
          <w:bottom w:val="single" w:sz="6" w:space="1" w:color="auto"/>
        </w:pBdr>
        <w:tabs>
          <w:tab w:val="left" w:pos="3120"/>
        </w:tabs>
        <w:spacing w:before="240"/>
        <w:rPr>
          <w:sz w:val="16"/>
          <w:szCs w:val="16"/>
        </w:rPr>
      </w:pPr>
    </w:p>
    <w:p w:rsidR="00EA41B3" w:rsidRDefault="00EA41B3" w:rsidP="00EA41B3">
      <w:pPr>
        <w:tabs>
          <w:tab w:val="left" w:pos="3120"/>
        </w:tabs>
        <w:spacing w:before="240"/>
        <w:jc w:val="center"/>
        <w:rPr>
          <w:b/>
        </w:rPr>
      </w:pPr>
      <w:r>
        <w:rPr>
          <w:b/>
        </w:rPr>
        <w:t xml:space="preserve">Občasna informacija članom 201 </w:t>
      </w:r>
      <w:r w:rsidRPr="00083714">
        <w:rPr>
          <w:b/>
        </w:rPr>
        <w:t>– 20</w:t>
      </w:r>
      <w:r>
        <w:rPr>
          <w:b/>
        </w:rPr>
        <w:t>23</w:t>
      </w:r>
    </w:p>
    <w:p w:rsidR="00EA41B3" w:rsidRPr="0089114F" w:rsidRDefault="00EA41B3" w:rsidP="00EA41B3">
      <w:pPr>
        <w:tabs>
          <w:tab w:val="left" w:pos="3120"/>
        </w:tabs>
        <w:spacing w:before="240"/>
        <w:jc w:val="center"/>
        <w:rPr>
          <w:b/>
        </w:rPr>
      </w:pPr>
      <w:r>
        <w:rPr>
          <w:b/>
        </w:rPr>
        <w:t xml:space="preserve">18. december </w:t>
      </w:r>
      <w:r w:rsidRPr="00083714">
        <w:rPr>
          <w:b/>
        </w:rPr>
        <w:t xml:space="preserve"> 20</w:t>
      </w:r>
      <w:r>
        <w:rPr>
          <w:b/>
        </w:rPr>
        <w:t>23</w:t>
      </w:r>
    </w:p>
    <w:p w:rsidR="008E4E7F" w:rsidRDefault="00EA41B3" w:rsidP="00EA41B3">
      <w:pPr>
        <w:jc w:val="center"/>
        <w:rPr>
          <w:rFonts w:ascii="Arial" w:hAnsi="Arial" w:cs="Arial"/>
          <w:b/>
          <w:i/>
        </w:rPr>
      </w:pPr>
      <w:r>
        <w:rPr>
          <w:rFonts w:ascii="Arial" w:hAnsi="Arial"/>
          <w:b/>
          <w:color w:val="993300"/>
          <w:sz w:val="32"/>
          <w:szCs w:val="32"/>
        </w:rPr>
        <w:t>Spremenjen predlog uredbe o olajševanju čezmejnih storitev</w:t>
      </w:r>
    </w:p>
    <w:p w:rsidR="007F149C" w:rsidRPr="008E4E7F" w:rsidRDefault="007F149C" w:rsidP="007F149C">
      <w:pPr>
        <w:jc w:val="both"/>
        <w:rPr>
          <w:rFonts w:ascii="Arial" w:hAnsi="Arial" w:cs="Arial"/>
          <w:b/>
          <w:i/>
        </w:rPr>
      </w:pPr>
      <w:r w:rsidRPr="008E4E7F">
        <w:rPr>
          <w:rFonts w:ascii="Arial" w:hAnsi="Arial" w:cs="Arial"/>
          <w:b/>
          <w:i/>
        </w:rPr>
        <w:t>Evropska komisija je sprejela spremenjen predlog uredbe o olajševanju čezmejnih rešitev, da bi države članice lahko odpravile ovire, ki vplivajo na vsakdanje življenje ljudi, ki živijo v evropskih čezmejnih regijah. Ovire, s katerimi se v teh regijah soočajo državljani, podjetja in javne uprave, zajemajo različne tehnične standarde ali nacionalne upravne in pravne določbe, ki ne upoštevajo čezmejne razsežnosti. Te ovire lahko vplivajo na razvoj infrastrukture in izvajanje čezmejnih javnih storitev.</w:t>
      </w:r>
    </w:p>
    <w:p w:rsidR="007F149C" w:rsidRPr="007F149C" w:rsidRDefault="007F149C" w:rsidP="007F149C">
      <w:pPr>
        <w:jc w:val="both"/>
        <w:rPr>
          <w:rFonts w:ascii="Arial" w:hAnsi="Arial" w:cs="Arial"/>
          <w:sz w:val="20"/>
          <w:szCs w:val="20"/>
        </w:rPr>
      </w:pPr>
      <w:r w:rsidRPr="007F149C">
        <w:rPr>
          <w:rFonts w:ascii="Arial" w:hAnsi="Arial" w:cs="Arial"/>
          <w:sz w:val="20"/>
          <w:szCs w:val="20"/>
        </w:rPr>
        <w:t xml:space="preserve">Komisija predlaga, da države članice vzpostavijo čezmejne koordinacijske točke oziroma novo službo, ki bo ocenila vsak zahtevek glede morebitnih ovir, ki ga bodo predložili obmejni deležniki, ter delovala kot povezava med njimi in nacionalnimi organi. </w:t>
      </w:r>
    </w:p>
    <w:p w:rsidR="007F149C" w:rsidRPr="007F149C" w:rsidRDefault="007F149C" w:rsidP="007F149C">
      <w:pPr>
        <w:jc w:val="both"/>
        <w:rPr>
          <w:rFonts w:ascii="Arial" w:hAnsi="Arial" w:cs="Arial"/>
          <w:sz w:val="20"/>
          <w:szCs w:val="20"/>
        </w:rPr>
      </w:pPr>
      <w:r w:rsidRPr="007F149C">
        <w:rPr>
          <w:rFonts w:ascii="Arial" w:hAnsi="Arial" w:cs="Arial"/>
          <w:sz w:val="20"/>
          <w:szCs w:val="20"/>
        </w:rPr>
        <w:t>Če bo ugotovljeno, da ovira dejansko obstaja in če ni dvostranskega ali mednarodnega sporazuma o sodelovanju, ki bi ga lahko uporabili za izvajanje rešitve, naj bi lahko države članice uporabile orodje za olajševanje čezmejnih rešitev, to je prostovoljni standardni postopek, zasnovan za reševanje upravnih in pravnih ovir v čezmejnih regijah. Odgovoriti naj bi bilo treba na vsak zahtevek, odločitev o tem, ali naj se ovira odpravi ali ne, pa naj bi ostala v pristojnosti pristojnih nacionalnih organov.</w:t>
      </w:r>
    </w:p>
    <w:p w:rsidR="007F149C" w:rsidRDefault="007F149C" w:rsidP="007F149C">
      <w:pPr>
        <w:jc w:val="both"/>
        <w:rPr>
          <w:rFonts w:ascii="Arial" w:hAnsi="Arial" w:cs="Arial"/>
          <w:sz w:val="20"/>
          <w:szCs w:val="20"/>
        </w:rPr>
      </w:pPr>
      <w:r w:rsidRPr="007F149C">
        <w:rPr>
          <w:rFonts w:ascii="Arial" w:hAnsi="Arial" w:cs="Arial"/>
          <w:sz w:val="20"/>
          <w:szCs w:val="20"/>
        </w:rPr>
        <w:t>Zaradi čezmejnih ovir je življenje v čezmejnih skupnostih oteženo, saj na primer med drugim zmanjšujejo dostop do zdravstvenih storitev (vključno s storitvami nujne pomoči) ter omejujejo njihove zmogljivosti za usklajevaje prizadevanj, za odzivanje na nesreče in sodelovanje pri skupnih infrastrukturnih projektih.</w:t>
      </w:r>
    </w:p>
    <w:p w:rsidR="008E4E7F" w:rsidRPr="008E4E7F" w:rsidRDefault="008E4E7F" w:rsidP="007F149C">
      <w:pPr>
        <w:jc w:val="both"/>
        <w:rPr>
          <w:rFonts w:ascii="Arial" w:hAnsi="Arial" w:cs="Arial"/>
          <w:b/>
          <w:sz w:val="20"/>
          <w:szCs w:val="20"/>
        </w:rPr>
      </w:pPr>
      <w:r w:rsidRPr="008E4E7F">
        <w:rPr>
          <w:rFonts w:ascii="Arial" w:hAnsi="Arial" w:cs="Arial"/>
          <w:b/>
          <w:sz w:val="20"/>
          <w:szCs w:val="20"/>
        </w:rPr>
        <w:t>Koristne informacije:</w:t>
      </w:r>
    </w:p>
    <w:p w:rsidR="008E4E7F" w:rsidRPr="008E4E7F" w:rsidRDefault="008E4E7F" w:rsidP="008E4E7F">
      <w:pPr>
        <w:pStyle w:val="Odstavekseznama"/>
        <w:numPr>
          <w:ilvl w:val="0"/>
          <w:numId w:val="1"/>
        </w:numPr>
        <w:jc w:val="both"/>
        <w:rPr>
          <w:rFonts w:ascii="Arial" w:hAnsi="Arial" w:cs="Arial"/>
          <w:sz w:val="20"/>
          <w:szCs w:val="20"/>
        </w:rPr>
      </w:pPr>
      <w:r w:rsidRPr="008E4E7F">
        <w:rPr>
          <w:rFonts w:ascii="Arial" w:hAnsi="Arial" w:cs="Arial"/>
          <w:sz w:val="20"/>
          <w:szCs w:val="20"/>
        </w:rPr>
        <w:t>Sporočilo Evropske komisije s povezavo na predlog uredbe:</w:t>
      </w:r>
    </w:p>
    <w:p w:rsidR="008E4E7F" w:rsidRPr="008E4E7F" w:rsidRDefault="008E4E7F" w:rsidP="008E4E7F">
      <w:pPr>
        <w:pStyle w:val="Odstavekseznama"/>
        <w:numPr>
          <w:ilvl w:val="0"/>
          <w:numId w:val="1"/>
        </w:numPr>
        <w:jc w:val="both"/>
        <w:rPr>
          <w:rFonts w:ascii="Arial" w:hAnsi="Arial" w:cs="Arial"/>
          <w:sz w:val="20"/>
          <w:szCs w:val="20"/>
        </w:rPr>
      </w:pPr>
      <w:hyperlink r:id="rId6" w:history="1">
        <w:r w:rsidRPr="008E4E7F">
          <w:rPr>
            <w:rStyle w:val="Hiperpovezava"/>
            <w:rFonts w:ascii="Arial" w:hAnsi="Arial" w:cs="Arial"/>
            <w:sz w:val="20"/>
            <w:szCs w:val="20"/>
          </w:rPr>
          <w:t>https://ec.europa.eu/commission/presscorner/detail/sl/ip_23_6463</w:t>
        </w:r>
      </w:hyperlink>
    </w:p>
    <w:p w:rsidR="008E4E7F" w:rsidRDefault="008E4E7F" w:rsidP="008E4E7F">
      <w:pPr>
        <w:spacing w:after="0"/>
        <w:jc w:val="both"/>
        <w:rPr>
          <w:rFonts w:ascii="Arial" w:hAnsi="Arial" w:cs="Arial"/>
          <w:sz w:val="20"/>
          <w:szCs w:val="20"/>
        </w:rPr>
      </w:pPr>
      <w:r>
        <w:rPr>
          <w:rFonts w:ascii="Arial" w:hAnsi="Arial" w:cs="Arial"/>
          <w:sz w:val="20"/>
          <w:szCs w:val="20"/>
        </w:rPr>
        <w:t>Pripravila:</w:t>
      </w:r>
    </w:p>
    <w:p w:rsidR="008E4E7F" w:rsidRPr="007F149C" w:rsidRDefault="008E4E7F" w:rsidP="008E4E7F">
      <w:pPr>
        <w:spacing w:after="0"/>
        <w:jc w:val="both"/>
        <w:rPr>
          <w:rFonts w:ascii="Arial" w:hAnsi="Arial" w:cs="Arial"/>
          <w:sz w:val="20"/>
          <w:szCs w:val="20"/>
        </w:rPr>
      </w:pPr>
      <w:r>
        <w:rPr>
          <w:rFonts w:ascii="Arial" w:hAnsi="Arial" w:cs="Arial"/>
          <w:sz w:val="20"/>
          <w:szCs w:val="20"/>
        </w:rPr>
        <w:t>Darja Kocbek</w:t>
      </w:r>
    </w:p>
    <w:p w:rsidR="007F149C" w:rsidRDefault="007F149C" w:rsidP="008E4E7F">
      <w:pPr>
        <w:pStyle w:val="yiv0460114640msonormal"/>
        <w:spacing w:before="0" w:beforeAutospacing="0" w:after="0" w:afterAutospacing="0"/>
        <w:rPr>
          <w:rFonts w:ascii="Helvetica" w:hAnsi="Helvetica"/>
          <w:color w:val="000000"/>
          <w:sz w:val="20"/>
          <w:szCs w:val="20"/>
        </w:rPr>
      </w:pPr>
    </w:p>
    <w:p w:rsidR="007F149C" w:rsidRDefault="007F149C" w:rsidP="007F149C">
      <w:pPr>
        <w:pStyle w:val="yiv0460114640msonormal"/>
        <w:spacing w:before="0" w:beforeAutospacing="0" w:after="0" w:afterAutospacing="0"/>
        <w:rPr>
          <w:rFonts w:ascii="Helvetica" w:hAnsi="Helvetica"/>
          <w:color w:val="000000"/>
          <w:sz w:val="20"/>
          <w:szCs w:val="20"/>
        </w:rPr>
      </w:pPr>
    </w:p>
    <w:p w:rsidR="007F149C" w:rsidRDefault="007F149C" w:rsidP="007F149C">
      <w:pPr>
        <w:pStyle w:val="yiv0460114640msonormal"/>
        <w:spacing w:before="0" w:beforeAutospacing="0" w:after="0" w:afterAutospacing="0"/>
        <w:rPr>
          <w:rFonts w:ascii="Helvetica" w:hAnsi="Helvetica"/>
          <w:color w:val="000000"/>
          <w:sz w:val="20"/>
          <w:szCs w:val="20"/>
        </w:rPr>
      </w:pPr>
    </w:p>
    <w:p w:rsidR="00D41ECF" w:rsidRDefault="00D41ECF"/>
    <w:sectPr w:rsidR="00D41ECF" w:rsidSect="00D41E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A6F6A"/>
    <w:multiLevelType w:val="hybridMultilevel"/>
    <w:tmpl w:val="FE1C45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149C"/>
    <w:rsid w:val="007F149C"/>
    <w:rsid w:val="008E4E7F"/>
    <w:rsid w:val="00D41ECF"/>
    <w:rsid w:val="00EA41B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1ECF"/>
  </w:style>
  <w:style w:type="paragraph" w:styleId="Naslov2">
    <w:name w:val="heading 2"/>
    <w:basedOn w:val="Navaden"/>
    <w:next w:val="Navaden"/>
    <w:link w:val="Naslov2Znak"/>
    <w:uiPriority w:val="9"/>
    <w:semiHidden/>
    <w:unhideWhenUsed/>
    <w:qFormat/>
    <w:rsid w:val="00EA41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460114640msonormal">
    <w:name w:val="yiv0460114640msonormal"/>
    <w:basedOn w:val="Navaden"/>
    <w:rsid w:val="007F149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F149C"/>
    <w:rPr>
      <w:b/>
      <w:bCs/>
    </w:rPr>
  </w:style>
  <w:style w:type="paragraph" w:styleId="Navadensplet">
    <w:name w:val="Normal (Web)"/>
    <w:basedOn w:val="Navaden"/>
    <w:uiPriority w:val="99"/>
    <w:semiHidden/>
    <w:unhideWhenUsed/>
    <w:rsid w:val="007F149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E4E7F"/>
    <w:rPr>
      <w:color w:val="0000FF" w:themeColor="hyperlink"/>
      <w:u w:val="single"/>
    </w:rPr>
  </w:style>
  <w:style w:type="paragraph" w:styleId="Odstavekseznama">
    <w:name w:val="List Paragraph"/>
    <w:basedOn w:val="Navaden"/>
    <w:uiPriority w:val="34"/>
    <w:qFormat/>
    <w:rsid w:val="008E4E7F"/>
    <w:pPr>
      <w:ind w:left="720"/>
      <w:contextualSpacing/>
    </w:pPr>
  </w:style>
  <w:style w:type="character" w:customStyle="1" w:styleId="Naslov2Znak">
    <w:name w:val="Naslov 2 Znak"/>
    <w:basedOn w:val="Privzetapisavaodstavka"/>
    <w:link w:val="Naslov2"/>
    <w:uiPriority w:val="9"/>
    <w:semiHidden/>
    <w:rsid w:val="00EA41B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A41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4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3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sl/ip_23_646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1709</Characters>
  <Application>Microsoft Office Word</Application>
  <DocSecurity>0</DocSecurity>
  <Lines>14</Lines>
  <Paragraphs>4</Paragraphs>
  <ScaleCrop>false</ScaleCrop>
  <Company>HP</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2023-12-12T21:14:00Z</dcterms:created>
  <dcterms:modified xsi:type="dcterms:W3CDTF">2023-12-12T21:26:00Z</dcterms:modified>
</cp:coreProperties>
</file>