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59" w:rsidRDefault="00DE5D59" w:rsidP="00DE5D59">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E5D59" w:rsidRDefault="00DE5D59" w:rsidP="00DE5D59">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DE5D59" w:rsidRDefault="00DE5D59" w:rsidP="00DE5D59">
      <w:pPr>
        <w:pBdr>
          <w:bottom w:val="single" w:sz="6" w:space="1" w:color="auto"/>
        </w:pBdr>
        <w:tabs>
          <w:tab w:val="left" w:pos="3120"/>
        </w:tabs>
        <w:jc w:val="center"/>
        <w:rPr>
          <w:sz w:val="16"/>
          <w:szCs w:val="16"/>
        </w:rPr>
      </w:pPr>
    </w:p>
    <w:p w:rsidR="00DE5D59" w:rsidRDefault="00DE5D59" w:rsidP="00DE5D59">
      <w:pPr>
        <w:tabs>
          <w:tab w:val="left" w:pos="3120"/>
        </w:tabs>
        <w:rPr>
          <w:rFonts w:ascii="Arial" w:hAnsi="Arial" w:cs="Arial"/>
          <w:b/>
        </w:rPr>
      </w:pPr>
    </w:p>
    <w:p w:rsidR="00DE5D59" w:rsidRPr="002C6815" w:rsidRDefault="00DE5D59" w:rsidP="00DE5D59">
      <w:pPr>
        <w:tabs>
          <w:tab w:val="left" w:pos="3120"/>
        </w:tabs>
        <w:jc w:val="center"/>
        <w:rPr>
          <w:rFonts w:ascii="Arial" w:hAnsi="Arial" w:cs="Arial"/>
          <w:b/>
        </w:rPr>
      </w:pPr>
      <w:r>
        <w:rPr>
          <w:rFonts w:ascii="Arial" w:hAnsi="Arial" w:cs="Arial"/>
          <w:b/>
        </w:rPr>
        <w:t>Občasna informacija članom 19</w:t>
      </w:r>
      <w:r w:rsidRPr="002C6815">
        <w:rPr>
          <w:rFonts w:ascii="Arial" w:hAnsi="Arial" w:cs="Arial"/>
          <w:b/>
        </w:rPr>
        <w:t xml:space="preserve"> – 2017</w:t>
      </w:r>
    </w:p>
    <w:p w:rsidR="00DE5D59" w:rsidRPr="002C6815" w:rsidRDefault="00DE5D59" w:rsidP="00DE5D59">
      <w:pPr>
        <w:tabs>
          <w:tab w:val="left" w:pos="3120"/>
        </w:tabs>
        <w:jc w:val="center"/>
        <w:rPr>
          <w:rFonts w:ascii="Arial" w:hAnsi="Arial" w:cs="Arial"/>
          <w:b/>
        </w:rPr>
      </w:pPr>
      <w:r w:rsidRPr="002C6815">
        <w:rPr>
          <w:rFonts w:ascii="Arial" w:hAnsi="Arial" w:cs="Arial"/>
          <w:b/>
        </w:rPr>
        <w:t>30. januar 2017</w:t>
      </w:r>
    </w:p>
    <w:p w:rsidR="00DE5D59" w:rsidRDefault="00DE5D59" w:rsidP="00DE5D59">
      <w:pPr>
        <w:jc w:val="center"/>
        <w:rPr>
          <w:rFonts w:ascii="Arial" w:hAnsi="Arial" w:cs="Arial"/>
          <w:b/>
          <w:i/>
        </w:rPr>
      </w:pPr>
      <w:r>
        <w:rPr>
          <w:rFonts w:ascii="Arial" w:hAnsi="Arial" w:cs="Arial"/>
          <w:b/>
          <w:color w:val="993300"/>
          <w:sz w:val="32"/>
          <w:szCs w:val="32"/>
        </w:rPr>
        <w:t>Posodobljene smernice za implementacijo direktive o energetski učinkovitosti</w:t>
      </w:r>
    </w:p>
    <w:p w:rsidR="00B459D4" w:rsidRPr="003535B6" w:rsidRDefault="0053346A" w:rsidP="00726501">
      <w:pPr>
        <w:rPr>
          <w:rFonts w:ascii="Arial" w:hAnsi="Arial" w:cs="Arial"/>
          <w:b/>
          <w:i/>
        </w:rPr>
      </w:pPr>
      <w:r w:rsidRPr="003535B6">
        <w:rPr>
          <w:rFonts w:ascii="Arial" w:hAnsi="Arial" w:cs="Arial"/>
          <w:b/>
          <w:i/>
        </w:rPr>
        <w:t>Evropska komisija je objavila smernice za implementacijo evropske direktive o energetski učinkovitosti. Ta direktiva predpisuje instalacijo individualnih merilnih naprav v stavbah, kjer je več stanovanj ali so večnamenske stavbe ter se ogrevajo, hladijo ali dobivajo toplo vodo iz centralnih ali skupnih sistemov. Tako lahko posamezne stranke stroške plačajo po porabi. Smernice za implementacijo direktive so namenjene nacionalnim organom in lastnikom stavb, Komisija tudi pojasnjuje, katere stavbe je mogoče iz razumljivih razlogov izvzeti, to je,  ker merilnih naprav iz tehničnih ali stroškovnih razlogov ni mogoče instalirati.</w:t>
      </w:r>
    </w:p>
    <w:p w:rsidR="0053346A" w:rsidRPr="00726501" w:rsidRDefault="0053346A" w:rsidP="00726501">
      <w:pPr>
        <w:rPr>
          <w:rFonts w:ascii="Arial" w:hAnsi="Arial" w:cs="Arial"/>
          <w:sz w:val="20"/>
          <w:szCs w:val="20"/>
        </w:rPr>
      </w:pPr>
      <w:r w:rsidRPr="00726501">
        <w:rPr>
          <w:rFonts w:ascii="Arial" w:hAnsi="Arial" w:cs="Arial"/>
          <w:sz w:val="20"/>
          <w:szCs w:val="20"/>
        </w:rPr>
        <w:t>Komisija je posodobila smernice, ki jih je prvotno objavila junija 2016. Med dobrimi praksami je Komisija uporabila tudi primer iz Slovenije. V smernicah Evropska komisija izpostavlja, kako uporabiti usklajene kriterije</w:t>
      </w:r>
      <w:r w:rsidR="004C452F" w:rsidRPr="00726501">
        <w:rPr>
          <w:rFonts w:ascii="Arial" w:hAnsi="Arial" w:cs="Arial"/>
          <w:sz w:val="20"/>
          <w:szCs w:val="20"/>
        </w:rPr>
        <w:t>, ki temeljijo na najboljših dokazih, ki so na voljo za določanje tehnične izvedljivosti in stroškovne učinkovitosti.</w:t>
      </w:r>
    </w:p>
    <w:p w:rsidR="004C452F" w:rsidRPr="00726501" w:rsidRDefault="004C452F" w:rsidP="00726501">
      <w:pPr>
        <w:rPr>
          <w:rFonts w:ascii="Arial" w:hAnsi="Arial" w:cs="Arial"/>
          <w:sz w:val="20"/>
          <w:szCs w:val="20"/>
        </w:rPr>
      </w:pPr>
      <w:r w:rsidRPr="00726501">
        <w:rPr>
          <w:rFonts w:ascii="Arial" w:hAnsi="Arial" w:cs="Arial"/>
          <w:sz w:val="20"/>
          <w:szCs w:val="20"/>
        </w:rPr>
        <w:t xml:space="preserve">Komisija je posodobitve smernic pripravila tudi na podlagi mnenj in predlogov, ki jih je zbrala </w:t>
      </w:r>
      <w:r w:rsidR="00726501" w:rsidRPr="00726501">
        <w:rPr>
          <w:rFonts w:ascii="Arial" w:hAnsi="Arial" w:cs="Arial"/>
          <w:sz w:val="20"/>
          <w:szCs w:val="20"/>
        </w:rPr>
        <w:t>od deležnikov na več delavnicah v drugi polovici leta 2016.</w:t>
      </w:r>
    </w:p>
    <w:p w:rsidR="00726501" w:rsidRPr="003535B6" w:rsidRDefault="00726501" w:rsidP="00726501">
      <w:pPr>
        <w:rPr>
          <w:rFonts w:ascii="Arial" w:hAnsi="Arial" w:cs="Arial"/>
          <w:b/>
          <w:sz w:val="20"/>
          <w:szCs w:val="20"/>
        </w:rPr>
      </w:pPr>
      <w:r w:rsidRPr="003535B6">
        <w:rPr>
          <w:rFonts w:ascii="Arial" w:hAnsi="Arial" w:cs="Arial"/>
          <w:b/>
          <w:sz w:val="20"/>
          <w:szCs w:val="20"/>
        </w:rPr>
        <w:t>Koristne informacije:</w:t>
      </w:r>
    </w:p>
    <w:p w:rsidR="00726501" w:rsidRPr="003535B6" w:rsidRDefault="00726501" w:rsidP="003535B6">
      <w:pPr>
        <w:pStyle w:val="Odstavekseznama"/>
        <w:numPr>
          <w:ilvl w:val="0"/>
          <w:numId w:val="1"/>
        </w:numPr>
        <w:rPr>
          <w:rFonts w:ascii="Arial" w:hAnsi="Arial" w:cs="Arial"/>
          <w:sz w:val="20"/>
          <w:szCs w:val="20"/>
        </w:rPr>
      </w:pPr>
      <w:r w:rsidRPr="003535B6">
        <w:rPr>
          <w:rFonts w:ascii="Arial" w:hAnsi="Arial" w:cs="Arial"/>
          <w:sz w:val="20"/>
          <w:szCs w:val="20"/>
        </w:rPr>
        <w:t>Smernice:</w:t>
      </w:r>
    </w:p>
    <w:p w:rsidR="00726501" w:rsidRDefault="00726501" w:rsidP="003535B6">
      <w:pPr>
        <w:pStyle w:val="Odstavekseznama"/>
        <w:numPr>
          <w:ilvl w:val="0"/>
          <w:numId w:val="1"/>
        </w:numPr>
        <w:rPr>
          <w:rFonts w:ascii="Arial" w:hAnsi="Arial" w:cs="Arial"/>
          <w:sz w:val="20"/>
          <w:szCs w:val="20"/>
        </w:rPr>
      </w:pPr>
      <w:hyperlink r:id="rId6" w:history="1">
        <w:r w:rsidRPr="003535B6">
          <w:rPr>
            <w:rStyle w:val="Hiperpovezava"/>
            <w:rFonts w:ascii="Arial" w:hAnsi="Arial" w:cs="Arial"/>
            <w:sz w:val="20"/>
            <w:szCs w:val="20"/>
          </w:rPr>
          <w:t>https://ec.europa.eu/energy/sites/ener/files/documents/mbic_guidelines20170110.pdf</w:t>
        </w:r>
      </w:hyperlink>
    </w:p>
    <w:p w:rsidR="003535B6" w:rsidRPr="003535B6" w:rsidRDefault="003535B6" w:rsidP="003535B6">
      <w:pPr>
        <w:pStyle w:val="Odstavekseznama"/>
        <w:rPr>
          <w:rFonts w:ascii="Arial" w:hAnsi="Arial" w:cs="Arial"/>
          <w:sz w:val="20"/>
          <w:szCs w:val="20"/>
        </w:rPr>
      </w:pPr>
    </w:p>
    <w:p w:rsidR="00726501" w:rsidRPr="003535B6" w:rsidRDefault="00726501" w:rsidP="003535B6">
      <w:pPr>
        <w:pStyle w:val="Odstavekseznama"/>
        <w:numPr>
          <w:ilvl w:val="0"/>
          <w:numId w:val="1"/>
        </w:numPr>
        <w:rPr>
          <w:rFonts w:ascii="Arial" w:hAnsi="Arial" w:cs="Arial"/>
          <w:sz w:val="20"/>
          <w:szCs w:val="20"/>
        </w:rPr>
      </w:pPr>
      <w:r w:rsidRPr="003535B6">
        <w:rPr>
          <w:rFonts w:ascii="Arial" w:hAnsi="Arial" w:cs="Arial"/>
          <w:sz w:val="20"/>
          <w:szCs w:val="20"/>
        </w:rPr>
        <w:t>Spletna stran o direktivi o energetski učinkovitosti:</w:t>
      </w:r>
    </w:p>
    <w:p w:rsidR="00726501" w:rsidRPr="003535B6" w:rsidRDefault="00726501" w:rsidP="003535B6">
      <w:pPr>
        <w:pStyle w:val="Odstavekseznama"/>
        <w:numPr>
          <w:ilvl w:val="0"/>
          <w:numId w:val="1"/>
        </w:numPr>
        <w:rPr>
          <w:rFonts w:ascii="Arial" w:hAnsi="Arial" w:cs="Arial"/>
          <w:sz w:val="20"/>
          <w:szCs w:val="20"/>
        </w:rPr>
      </w:pPr>
      <w:hyperlink r:id="rId7" w:history="1">
        <w:r w:rsidRPr="003535B6">
          <w:rPr>
            <w:rStyle w:val="Hiperpovezava"/>
            <w:rFonts w:ascii="Arial" w:hAnsi="Arial" w:cs="Arial"/>
            <w:sz w:val="20"/>
            <w:szCs w:val="20"/>
          </w:rPr>
          <w:t>https://ec.europa.eu/energy/en/topics/energy-efficiency/energy-efficiency-directive</w:t>
        </w:r>
      </w:hyperlink>
    </w:p>
    <w:p w:rsidR="00726501" w:rsidRPr="00726501" w:rsidRDefault="00726501" w:rsidP="00726501">
      <w:pPr>
        <w:rPr>
          <w:rFonts w:ascii="Arial" w:hAnsi="Arial" w:cs="Arial"/>
          <w:sz w:val="20"/>
          <w:szCs w:val="20"/>
        </w:rPr>
      </w:pPr>
      <w:r w:rsidRPr="00726501">
        <w:rPr>
          <w:rFonts w:ascii="Arial" w:hAnsi="Arial" w:cs="Arial"/>
          <w:sz w:val="20"/>
          <w:szCs w:val="20"/>
        </w:rPr>
        <w:t>Pripravila:</w:t>
      </w:r>
    </w:p>
    <w:p w:rsidR="00726501" w:rsidRPr="00726501" w:rsidRDefault="00726501" w:rsidP="00726501">
      <w:pPr>
        <w:rPr>
          <w:rFonts w:ascii="Arial" w:hAnsi="Arial" w:cs="Arial"/>
          <w:sz w:val="20"/>
          <w:szCs w:val="20"/>
        </w:rPr>
      </w:pPr>
      <w:r w:rsidRPr="00726501">
        <w:rPr>
          <w:rFonts w:ascii="Arial" w:hAnsi="Arial" w:cs="Arial"/>
          <w:sz w:val="20"/>
          <w:szCs w:val="20"/>
        </w:rPr>
        <w:t>Darja Kocbek</w:t>
      </w:r>
    </w:p>
    <w:p w:rsidR="00726501" w:rsidRDefault="00726501"/>
    <w:sectPr w:rsidR="0072650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6231E"/>
    <w:multiLevelType w:val="hybridMultilevel"/>
    <w:tmpl w:val="D60E59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46A"/>
    <w:rsid w:val="003535B6"/>
    <w:rsid w:val="004C452F"/>
    <w:rsid w:val="0053346A"/>
    <w:rsid w:val="00726501"/>
    <w:rsid w:val="00A83D29"/>
    <w:rsid w:val="00B459D4"/>
    <w:rsid w:val="00DE5D5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DE5D59"/>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26501"/>
    <w:rPr>
      <w:color w:val="0000FF" w:themeColor="hyperlink"/>
      <w:u w:val="single"/>
    </w:rPr>
  </w:style>
  <w:style w:type="paragraph" w:styleId="Odstavekseznama">
    <w:name w:val="List Paragraph"/>
    <w:basedOn w:val="Navaden"/>
    <w:uiPriority w:val="34"/>
    <w:qFormat/>
    <w:rsid w:val="003535B6"/>
    <w:pPr>
      <w:ind w:left="720"/>
      <w:contextualSpacing/>
    </w:pPr>
  </w:style>
  <w:style w:type="character" w:customStyle="1" w:styleId="Naslov2Znak">
    <w:name w:val="Naslov 2 Znak"/>
    <w:basedOn w:val="Privzetapisavaodstavka"/>
    <w:link w:val="Naslov2"/>
    <w:rsid w:val="00DE5D59"/>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DE5D5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5D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en/topics/energy-efficiency/energy-efficiency-dire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sites/ener/files/documents/mbic_guidelines20170110.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267</Words>
  <Characters>1528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2017-01-26T16:47:00Z</dcterms:created>
  <dcterms:modified xsi:type="dcterms:W3CDTF">2017-01-26T17:32:00Z</dcterms:modified>
</cp:coreProperties>
</file>